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E5D5" w14:textId="77777777" w:rsidR="006A770A" w:rsidRPr="001F276D" w:rsidRDefault="006A770A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Tahoma"/>
          <w:color w:val="000000"/>
          <w:sz w:val="24"/>
          <w:szCs w:val="24"/>
        </w:rPr>
      </w:pPr>
    </w:p>
    <w:p w14:paraId="147EFFBB" w14:textId="03A19B3F" w:rsidR="006A770A" w:rsidRPr="001F276D" w:rsidRDefault="00A92E29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08"/>
        <w:jc w:val="right"/>
        <w:rPr>
          <w:rFonts w:eastAsia="Tahoma"/>
          <w:color w:val="000000"/>
          <w:sz w:val="24"/>
          <w:szCs w:val="24"/>
        </w:rPr>
      </w:pPr>
      <w:r w:rsidRPr="001F276D">
        <w:rPr>
          <w:color w:val="000000"/>
          <w:sz w:val="16"/>
          <w:szCs w:val="16"/>
        </w:rPr>
        <w:t>Príloha č.2 Sprievodcu pre užívateľov zapojených do národného projektu</w:t>
      </w:r>
    </w:p>
    <w:p w14:paraId="672567CC" w14:textId="77777777" w:rsidR="006A770A" w:rsidRPr="001F276D" w:rsidRDefault="006A770A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Tahoma"/>
          <w:color w:val="000000"/>
          <w:sz w:val="24"/>
          <w:szCs w:val="24"/>
        </w:rPr>
      </w:pPr>
    </w:p>
    <w:p w14:paraId="210BE629" w14:textId="77777777" w:rsidR="006A770A" w:rsidRPr="001F276D" w:rsidRDefault="006A770A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Tahoma"/>
          <w:color w:val="000000"/>
          <w:sz w:val="24"/>
          <w:szCs w:val="24"/>
        </w:rPr>
      </w:pPr>
    </w:p>
    <w:p w14:paraId="60897FB2" w14:textId="77777777" w:rsidR="006A770A" w:rsidRPr="001F276D" w:rsidRDefault="006A770A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Tahoma"/>
          <w:color w:val="000000"/>
          <w:sz w:val="24"/>
          <w:szCs w:val="24"/>
        </w:rPr>
      </w:pPr>
    </w:p>
    <w:p w14:paraId="15F4B079" w14:textId="77777777" w:rsidR="006A770A" w:rsidRPr="001F276D" w:rsidRDefault="006A770A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Tahoma"/>
          <w:color w:val="000000"/>
          <w:sz w:val="24"/>
          <w:szCs w:val="24"/>
        </w:rPr>
      </w:pPr>
    </w:p>
    <w:p w14:paraId="6722DF81" w14:textId="77777777" w:rsidR="006A770A" w:rsidRPr="001F276D" w:rsidRDefault="006A770A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Tahoma"/>
          <w:color w:val="000000"/>
          <w:sz w:val="24"/>
          <w:szCs w:val="24"/>
        </w:rPr>
      </w:pPr>
    </w:p>
    <w:p w14:paraId="3FE557FE" w14:textId="77777777" w:rsidR="006A770A" w:rsidRPr="001F276D" w:rsidRDefault="006A770A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Tahoma"/>
          <w:color w:val="000000"/>
          <w:sz w:val="24"/>
          <w:szCs w:val="24"/>
        </w:rPr>
      </w:pPr>
    </w:p>
    <w:p w14:paraId="5C6D75FA" w14:textId="77777777" w:rsidR="006A770A" w:rsidRPr="001F276D" w:rsidRDefault="006A770A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Tahoma"/>
          <w:color w:val="000000"/>
          <w:sz w:val="24"/>
          <w:szCs w:val="24"/>
        </w:rPr>
      </w:pPr>
    </w:p>
    <w:p w14:paraId="6E53D554" w14:textId="77777777" w:rsidR="006A770A" w:rsidRPr="001F276D" w:rsidRDefault="006A770A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Tahoma"/>
          <w:color w:val="000000"/>
          <w:sz w:val="24"/>
          <w:szCs w:val="24"/>
        </w:rPr>
      </w:pPr>
    </w:p>
    <w:p w14:paraId="212BEBBB" w14:textId="77777777" w:rsidR="006A770A" w:rsidRPr="001F276D" w:rsidRDefault="006A770A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Tahoma"/>
          <w:color w:val="000000"/>
          <w:sz w:val="24"/>
          <w:szCs w:val="24"/>
        </w:rPr>
      </w:pPr>
    </w:p>
    <w:p w14:paraId="5BB33C7A" w14:textId="77777777" w:rsidR="00836433" w:rsidRDefault="00A92E29" w:rsidP="00A92E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E36C09"/>
          <w:sz w:val="32"/>
          <w:szCs w:val="32"/>
        </w:rPr>
      </w:pPr>
      <w:r w:rsidRPr="00836433">
        <w:rPr>
          <w:b/>
          <w:color w:val="E36C09"/>
          <w:sz w:val="32"/>
          <w:szCs w:val="32"/>
        </w:rPr>
        <w:t>Postup pri obsadzovaní pracovnej pozície</w:t>
      </w:r>
    </w:p>
    <w:p w14:paraId="6083CF90" w14:textId="4D47EF46" w:rsidR="00A92E29" w:rsidRPr="00836433" w:rsidRDefault="00A92E29" w:rsidP="00A92E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E36C09"/>
          <w:sz w:val="32"/>
          <w:szCs w:val="32"/>
        </w:rPr>
      </w:pPr>
      <w:r w:rsidRPr="00836433">
        <w:rPr>
          <w:b/>
          <w:color w:val="E36C09"/>
          <w:sz w:val="32"/>
          <w:szCs w:val="32"/>
        </w:rPr>
        <w:t xml:space="preserve"> „Terénny asistent COVID“</w:t>
      </w:r>
    </w:p>
    <w:p w14:paraId="00CD1BA5" w14:textId="77777777" w:rsidR="006A770A" w:rsidRPr="001F276D" w:rsidRDefault="006A770A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Tahoma"/>
          <w:color w:val="FF0000"/>
          <w:sz w:val="24"/>
          <w:szCs w:val="24"/>
        </w:rPr>
      </w:pPr>
    </w:p>
    <w:p w14:paraId="57AA4914" w14:textId="77777777" w:rsidR="006A770A" w:rsidRPr="001F276D" w:rsidRDefault="006A770A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Tahoma"/>
          <w:color w:val="E36C0A" w:themeColor="accent6" w:themeShade="BF"/>
          <w:sz w:val="24"/>
          <w:szCs w:val="24"/>
        </w:rPr>
      </w:pPr>
    </w:p>
    <w:p w14:paraId="4B3F9CE7" w14:textId="77777777" w:rsidR="00A92E29" w:rsidRPr="001F276D" w:rsidRDefault="00A92E29" w:rsidP="00A92E2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r w:rsidRPr="001F276D">
        <w:rPr>
          <w:b/>
          <w:sz w:val="22"/>
          <w:szCs w:val="22"/>
        </w:rPr>
        <w:t>Národný projekt „Podpora činností zameraných na riešenie nepriaznivých situácií súvisiacich s ochorením COVID -19 v obciach s prítomnosťou marginalizovaných rómskych komunít.“</w:t>
      </w:r>
    </w:p>
    <w:p w14:paraId="62733178" w14:textId="77777777" w:rsidR="00A92E29" w:rsidRPr="001F276D" w:rsidRDefault="00A92E29" w:rsidP="00A92E2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r w:rsidRPr="001F276D">
        <w:rPr>
          <w:sz w:val="22"/>
          <w:szCs w:val="22"/>
        </w:rPr>
        <w:t xml:space="preserve"> (ďalej len „NP COVID MRK“)</w:t>
      </w:r>
    </w:p>
    <w:p w14:paraId="783DA37B" w14:textId="77777777" w:rsidR="00A92E29" w:rsidRPr="001F276D" w:rsidRDefault="00A92E29" w:rsidP="00A92E2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14:paraId="6FB58C2F" w14:textId="77777777" w:rsidR="00A92E29" w:rsidRPr="001F276D" w:rsidRDefault="00A92E29" w:rsidP="00A92E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 w:rsidRPr="001F276D">
        <w:rPr>
          <w:b/>
          <w:sz w:val="22"/>
          <w:szCs w:val="22"/>
        </w:rPr>
        <w:t>ITMS kód: 312051ARB1</w:t>
      </w:r>
    </w:p>
    <w:p w14:paraId="0AFDC02D" w14:textId="77777777" w:rsidR="006A770A" w:rsidRPr="001F276D" w:rsidRDefault="006A770A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Tahoma"/>
          <w:sz w:val="24"/>
          <w:szCs w:val="24"/>
        </w:rPr>
      </w:pPr>
    </w:p>
    <w:p w14:paraId="7818E739" w14:textId="2A8D6CB8" w:rsidR="00867C0B" w:rsidRPr="001F276D" w:rsidRDefault="00867C0B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Tahoma"/>
          <w:sz w:val="22"/>
          <w:szCs w:val="22"/>
        </w:rPr>
      </w:pPr>
      <w:r w:rsidRPr="001F276D">
        <w:rPr>
          <w:rFonts w:eastAsia="Tahoma"/>
          <w:sz w:val="22"/>
          <w:szCs w:val="22"/>
        </w:rPr>
        <w:t>Verzia</w:t>
      </w:r>
      <w:r w:rsidR="00BE0C2B" w:rsidRPr="001F276D">
        <w:rPr>
          <w:rFonts w:eastAsia="Tahoma"/>
          <w:sz w:val="22"/>
          <w:szCs w:val="22"/>
        </w:rPr>
        <w:t>:</w:t>
      </w:r>
      <w:r w:rsidR="00A92E29" w:rsidRPr="001F276D">
        <w:rPr>
          <w:rFonts w:eastAsia="Tahoma"/>
          <w:sz w:val="22"/>
          <w:szCs w:val="22"/>
        </w:rPr>
        <w:t xml:space="preserve"> </w:t>
      </w:r>
      <w:r w:rsidR="00BE0C2B" w:rsidRPr="001F276D">
        <w:rPr>
          <w:rFonts w:eastAsia="Tahoma"/>
          <w:sz w:val="22"/>
          <w:szCs w:val="22"/>
        </w:rPr>
        <w:t>0.2</w:t>
      </w:r>
    </w:p>
    <w:p w14:paraId="6AF47041" w14:textId="4946148F" w:rsidR="006A770A" w:rsidRPr="001F276D" w:rsidRDefault="006A770A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Tahoma"/>
          <w:sz w:val="24"/>
          <w:szCs w:val="24"/>
        </w:rPr>
      </w:pPr>
    </w:p>
    <w:p w14:paraId="208F84AC" w14:textId="3CE18257" w:rsidR="0085777E" w:rsidRPr="001F276D" w:rsidRDefault="0085777E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Tahoma"/>
          <w:sz w:val="24"/>
          <w:szCs w:val="24"/>
        </w:rPr>
      </w:pPr>
    </w:p>
    <w:p w14:paraId="325224DD" w14:textId="145D0349" w:rsidR="0085777E" w:rsidRPr="001F276D" w:rsidRDefault="0085777E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Tahoma"/>
          <w:sz w:val="24"/>
          <w:szCs w:val="24"/>
        </w:rPr>
      </w:pPr>
    </w:p>
    <w:p w14:paraId="4F53C88F" w14:textId="5C41E2E6" w:rsidR="0085777E" w:rsidRPr="001F276D" w:rsidRDefault="0085777E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Tahoma"/>
          <w:sz w:val="24"/>
          <w:szCs w:val="24"/>
        </w:rPr>
      </w:pPr>
    </w:p>
    <w:p w14:paraId="66AA804C" w14:textId="3608CF48" w:rsidR="0085777E" w:rsidRPr="001F276D" w:rsidRDefault="0085777E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Tahoma"/>
          <w:sz w:val="24"/>
          <w:szCs w:val="24"/>
        </w:rPr>
      </w:pPr>
    </w:p>
    <w:p w14:paraId="0B04D7AC" w14:textId="53D2A525" w:rsidR="0085777E" w:rsidRPr="001F276D" w:rsidRDefault="0085777E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Tahoma"/>
          <w:sz w:val="24"/>
          <w:szCs w:val="24"/>
        </w:rPr>
      </w:pPr>
    </w:p>
    <w:p w14:paraId="5316571B" w14:textId="1B187868" w:rsidR="0085777E" w:rsidRPr="001F276D" w:rsidRDefault="0085777E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Tahoma"/>
          <w:sz w:val="24"/>
          <w:szCs w:val="24"/>
        </w:rPr>
      </w:pPr>
    </w:p>
    <w:p w14:paraId="14D00035" w14:textId="0AA49D3E" w:rsidR="0085777E" w:rsidRPr="001F276D" w:rsidRDefault="0085777E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Tahoma"/>
          <w:sz w:val="24"/>
          <w:szCs w:val="24"/>
        </w:rPr>
      </w:pPr>
    </w:p>
    <w:p w14:paraId="6830F889" w14:textId="39BB95A2" w:rsidR="0085777E" w:rsidRPr="001F276D" w:rsidRDefault="0085777E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Tahoma"/>
          <w:sz w:val="24"/>
          <w:szCs w:val="24"/>
        </w:rPr>
      </w:pPr>
    </w:p>
    <w:p w14:paraId="6C6836F9" w14:textId="7511E777" w:rsidR="0085777E" w:rsidRPr="001F276D" w:rsidRDefault="0085777E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Tahoma"/>
          <w:sz w:val="24"/>
          <w:szCs w:val="24"/>
        </w:rPr>
      </w:pPr>
    </w:p>
    <w:p w14:paraId="4AE9A78E" w14:textId="00CDDF03" w:rsidR="0085777E" w:rsidRPr="001F276D" w:rsidRDefault="0085777E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Tahoma"/>
          <w:sz w:val="24"/>
          <w:szCs w:val="24"/>
        </w:rPr>
      </w:pPr>
    </w:p>
    <w:p w14:paraId="74F12332" w14:textId="61E01C57" w:rsidR="0085777E" w:rsidRPr="001F276D" w:rsidRDefault="0085777E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Tahoma"/>
          <w:sz w:val="24"/>
          <w:szCs w:val="24"/>
        </w:rPr>
      </w:pPr>
    </w:p>
    <w:p w14:paraId="6C8EB486" w14:textId="77777777" w:rsidR="00867C0B" w:rsidRPr="001F276D" w:rsidRDefault="00867C0B" w:rsidP="00A8573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Tahoma"/>
          <w:sz w:val="24"/>
          <w:szCs w:val="24"/>
        </w:rPr>
      </w:pPr>
    </w:p>
    <w:p w14:paraId="3ED5CD68" w14:textId="77777777" w:rsidR="00867C0B" w:rsidRPr="001F276D" w:rsidRDefault="00867C0B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Tahoma"/>
          <w:sz w:val="24"/>
          <w:szCs w:val="24"/>
        </w:rPr>
      </w:pPr>
    </w:p>
    <w:p w14:paraId="0B77C654" w14:textId="77777777" w:rsidR="001F276D" w:rsidRDefault="001F276D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Tahoma"/>
          <w:bCs/>
          <w:color w:val="000000" w:themeColor="text1"/>
          <w:sz w:val="22"/>
          <w:szCs w:val="22"/>
        </w:rPr>
      </w:pPr>
    </w:p>
    <w:p w14:paraId="4E029755" w14:textId="256C727E" w:rsidR="006A770A" w:rsidRPr="00836433" w:rsidRDefault="000B10CB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Tahoma"/>
          <w:b/>
          <w:color w:val="E36C0A" w:themeColor="accent6" w:themeShade="BF"/>
          <w:sz w:val="22"/>
          <w:szCs w:val="22"/>
        </w:rPr>
      </w:pPr>
      <w:r w:rsidRPr="00836433">
        <w:rPr>
          <w:rFonts w:eastAsia="Tahoma"/>
          <w:b/>
          <w:color w:val="E36C0A" w:themeColor="accent6" w:themeShade="BF"/>
          <w:sz w:val="22"/>
          <w:szCs w:val="22"/>
        </w:rPr>
        <w:t>Účinnosť:</w:t>
      </w:r>
      <w:r w:rsidR="00BE3DA5" w:rsidRPr="00836433">
        <w:rPr>
          <w:rFonts w:eastAsia="Tahoma"/>
          <w:b/>
          <w:color w:val="E36C0A" w:themeColor="accent6" w:themeShade="BF"/>
          <w:sz w:val="22"/>
          <w:szCs w:val="22"/>
        </w:rPr>
        <w:t xml:space="preserve"> </w:t>
      </w:r>
      <w:r w:rsidR="00836433" w:rsidRPr="00836433">
        <w:rPr>
          <w:rFonts w:eastAsia="Tahoma"/>
          <w:b/>
          <w:color w:val="E36C0A" w:themeColor="accent6" w:themeShade="BF"/>
          <w:sz w:val="22"/>
          <w:szCs w:val="22"/>
        </w:rPr>
        <w:t>28.12.2020</w:t>
      </w:r>
    </w:p>
    <w:p w14:paraId="5474723E" w14:textId="77777777" w:rsidR="006A770A" w:rsidRPr="001F276D" w:rsidRDefault="006A770A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Tahoma"/>
          <w:color w:val="E36C0A" w:themeColor="accent6" w:themeShade="BF"/>
          <w:sz w:val="24"/>
          <w:szCs w:val="24"/>
        </w:rPr>
      </w:pPr>
    </w:p>
    <w:p w14:paraId="3BBD8044" w14:textId="77777777" w:rsidR="001F276D" w:rsidRDefault="001F276D">
      <w:pPr>
        <w:rPr>
          <w:rFonts w:eastAsia="Tahoma"/>
          <w:b/>
          <w:bCs/>
          <w:color w:val="FF0000"/>
          <w:sz w:val="28"/>
          <w:szCs w:val="28"/>
        </w:rPr>
      </w:pPr>
      <w:r>
        <w:rPr>
          <w:rFonts w:eastAsia="Tahoma"/>
          <w:b/>
          <w:bCs/>
          <w:color w:val="FF0000"/>
          <w:sz w:val="28"/>
          <w:szCs w:val="28"/>
        </w:rPr>
        <w:br w:type="page"/>
      </w:r>
    </w:p>
    <w:p w14:paraId="09861F45" w14:textId="0520088B" w:rsidR="00732DFC" w:rsidRDefault="00732DFC" w:rsidP="00836433">
      <w:pPr>
        <w:pStyle w:val="Obsah1"/>
      </w:pPr>
      <w:r w:rsidRPr="005C3962">
        <w:lastRenderedPageBreak/>
        <w:t>OBSAH</w:t>
      </w:r>
    </w:p>
    <w:p w14:paraId="38F46CC0" w14:textId="77777777" w:rsidR="005C3962" w:rsidRPr="005C3962" w:rsidRDefault="005C3962" w:rsidP="005C3962"/>
    <w:p w14:paraId="20023E0B" w14:textId="3F7A021A" w:rsidR="005C3962" w:rsidRDefault="00732DFC" w:rsidP="00836433">
      <w:pPr>
        <w:pStyle w:val="Obsah1"/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  <w:r>
        <w:rPr>
          <w:rFonts w:asciiTheme="majorHAnsi" w:hAnsiTheme="majorHAnsi" w:cstheme="majorHAnsi"/>
          <w:color w:val="E36C09"/>
          <w14:textFill>
            <w14:solidFill>
              <w14:srgbClr w14:val="E36C09">
                <w14:lumMod w14:val="75000"/>
              </w14:srgbClr>
            </w14:solidFill>
          </w14:textFill>
        </w:rPr>
        <w:fldChar w:fldCharType="begin"/>
      </w:r>
      <w:r>
        <w:rPr>
          <w:color w:val="E36C09"/>
          <w14:textFill>
            <w14:solidFill>
              <w14:srgbClr w14:val="E36C09">
                <w14:lumMod w14:val="75000"/>
              </w14:srgbClr>
            </w14:solidFill>
          </w14:textFill>
        </w:rPr>
        <w:instrText xml:space="preserve"> TOC \o "1-3" \h \z \u </w:instrText>
      </w:r>
      <w:r>
        <w:rPr>
          <w:rFonts w:asciiTheme="majorHAnsi" w:hAnsiTheme="majorHAnsi" w:cstheme="majorHAnsi"/>
          <w:color w:val="E36C09"/>
          <w14:textFill>
            <w14:solidFill>
              <w14:srgbClr w14:val="E36C09">
                <w14:lumMod w14:val="75000"/>
              </w14:srgbClr>
            </w14:solidFill>
          </w14:textFill>
        </w:rPr>
        <w:fldChar w:fldCharType="separate"/>
      </w:r>
      <w:hyperlink w:anchor="_Toc59444233" w:history="1">
        <w:r w:rsidR="005C3962" w:rsidRPr="0078540A">
          <w:rPr>
            <w:rStyle w:val="Hypertextovprepojenie"/>
            <w:color w:val="0000BF" w:themeColor="hyperlink" w:themeShade="BF"/>
          </w:rPr>
          <w:t>ÚVOD</w:t>
        </w:r>
        <w:r w:rsidR="005C3962">
          <w:rPr>
            <w:webHidden/>
          </w:rPr>
          <w:tab/>
        </w:r>
        <w:r w:rsidR="005C3962">
          <w:rPr>
            <w:webHidden/>
          </w:rPr>
          <w:fldChar w:fldCharType="begin"/>
        </w:r>
        <w:r w:rsidR="005C3962">
          <w:rPr>
            <w:webHidden/>
          </w:rPr>
          <w:instrText xml:space="preserve"> PAGEREF _Toc59444233 \h </w:instrText>
        </w:r>
        <w:r w:rsidR="005C3962">
          <w:rPr>
            <w:webHidden/>
          </w:rPr>
        </w:r>
        <w:r w:rsidR="005C3962">
          <w:rPr>
            <w:webHidden/>
          </w:rPr>
          <w:fldChar w:fldCharType="separate"/>
        </w:r>
        <w:r w:rsidR="00977CD1">
          <w:rPr>
            <w:webHidden/>
          </w:rPr>
          <w:t>3</w:t>
        </w:r>
        <w:r w:rsidR="005C3962">
          <w:rPr>
            <w:webHidden/>
          </w:rPr>
          <w:fldChar w:fldCharType="end"/>
        </w:r>
      </w:hyperlink>
    </w:p>
    <w:p w14:paraId="1112E70B" w14:textId="1B1E94E3" w:rsidR="005C3962" w:rsidRPr="00836433" w:rsidRDefault="001640F2" w:rsidP="00836433">
      <w:pPr>
        <w:pStyle w:val="Obsah1"/>
      </w:pPr>
      <w:hyperlink w:anchor="_Toc59444234" w:history="1">
        <w:r w:rsidR="00836433" w:rsidRPr="00836433">
          <w:t>1.</w:t>
        </w:r>
        <w:r w:rsidR="005C3962" w:rsidRPr="00836433">
          <w:rPr>
            <w:rStyle w:val="Hypertextovprepojenie"/>
            <w:color w:val="E36C0A" w:themeColor="accent6" w:themeShade="BF"/>
          </w:rPr>
          <w:t>POSTUP PRI OBSADZOVANÍ PRACOVNEJ POZÍCIE TA COVID</w:t>
        </w:r>
        <w:r w:rsidR="005C3962" w:rsidRPr="00836433">
          <w:rPr>
            <w:webHidden/>
          </w:rPr>
          <w:tab/>
        </w:r>
        <w:r w:rsidR="005C3962" w:rsidRPr="00836433">
          <w:rPr>
            <w:webHidden/>
          </w:rPr>
          <w:fldChar w:fldCharType="begin"/>
        </w:r>
        <w:r w:rsidR="005C3962" w:rsidRPr="00836433">
          <w:rPr>
            <w:webHidden/>
          </w:rPr>
          <w:instrText xml:space="preserve"> PAGEREF _Toc59444234 \h </w:instrText>
        </w:r>
        <w:r w:rsidR="005C3962" w:rsidRPr="00836433">
          <w:rPr>
            <w:webHidden/>
          </w:rPr>
        </w:r>
        <w:r w:rsidR="005C3962" w:rsidRPr="00836433">
          <w:rPr>
            <w:webHidden/>
          </w:rPr>
          <w:fldChar w:fldCharType="separate"/>
        </w:r>
        <w:r w:rsidR="00977CD1">
          <w:rPr>
            <w:webHidden/>
          </w:rPr>
          <w:t>3</w:t>
        </w:r>
        <w:r w:rsidR="005C3962" w:rsidRPr="00836433">
          <w:rPr>
            <w:webHidden/>
          </w:rPr>
          <w:fldChar w:fldCharType="end"/>
        </w:r>
      </w:hyperlink>
    </w:p>
    <w:p w14:paraId="1D364992" w14:textId="3B6B7090" w:rsidR="005C3962" w:rsidRDefault="001640F2">
      <w:pPr>
        <w:pStyle w:val="Obsah2"/>
        <w:rPr>
          <w:rFonts w:asciiTheme="minorHAnsi" w:eastAsiaTheme="minorEastAsia" w:hAnsiTheme="minorHAnsi" w:cstheme="minorBidi"/>
        </w:rPr>
      </w:pPr>
      <w:hyperlink w:anchor="_Toc59444235" w:history="1">
        <w:r w:rsidR="00836433">
          <w:rPr>
            <w:rStyle w:val="Hypertextovprepojenie"/>
          </w:rPr>
          <w:t>1</w:t>
        </w:r>
        <w:r w:rsidR="005C3962" w:rsidRPr="0078540A">
          <w:rPr>
            <w:rStyle w:val="Hypertextovprepojenie"/>
          </w:rPr>
          <w:t>.1</w:t>
        </w:r>
        <w:r w:rsidR="00836433">
          <w:rPr>
            <w:rStyle w:val="Hypertextovprepojenie"/>
          </w:rPr>
          <w:t xml:space="preserve">        </w:t>
        </w:r>
        <w:r w:rsidR="005C3962" w:rsidRPr="0078540A">
          <w:rPr>
            <w:rStyle w:val="Hypertextovprepojenie"/>
          </w:rPr>
          <w:t>Povinné požiadavky na TA COVID</w:t>
        </w:r>
        <w:r w:rsidR="005C3962">
          <w:rPr>
            <w:webHidden/>
          </w:rPr>
          <w:tab/>
        </w:r>
        <w:r w:rsidR="005C3962">
          <w:rPr>
            <w:webHidden/>
          </w:rPr>
          <w:fldChar w:fldCharType="begin"/>
        </w:r>
        <w:r w:rsidR="005C3962">
          <w:rPr>
            <w:webHidden/>
          </w:rPr>
          <w:instrText xml:space="preserve"> PAGEREF _Toc59444235 \h </w:instrText>
        </w:r>
        <w:r w:rsidR="005C3962">
          <w:rPr>
            <w:webHidden/>
          </w:rPr>
        </w:r>
        <w:r w:rsidR="005C3962">
          <w:rPr>
            <w:webHidden/>
          </w:rPr>
          <w:fldChar w:fldCharType="separate"/>
        </w:r>
        <w:r w:rsidR="00977CD1">
          <w:rPr>
            <w:webHidden/>
          </w:rPr>
          <w:t>4</w:t>
        </w:r>
        <w:r w:rsidR="005C3962">
          <w:rPr>
            <w:webHidden/>
          </w:rPr>
          <w:fldChar w:fldCharType="end"/>
        </w:r>
      </w:hyperlink>
    </w:p>
    <w:p w14:paraId="46B11ED6" w14:textId="48369F3C" w:rsidR="005C3962" w:rsidRDefault="001640F2" w:rsidP="00836433">
      <w:pPr>
        <w:pStyle w:val="Obsah1"/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  <w:hyperlink w:anchor="_Toc59444236" w:history="1">
        <w:r w:rsidR="00836433">
          <w:rPr>
            <w:rStyle w:val="Hypertextovprepojenie"/>
            <w:color w:val="0000BF" w:themeColor="hyperlink" w:themeShade="BF"/>
          </w:rPr>
          <w:t>2</w:t>
        </w:r>
        <w:r w:rsidR="005C3962" w:rsidRPr="0078540A">
          <w:rPr>
            <w:rStyle w:val="Hypertextovprepojenie"/>
            <w:color w:val="0000BF" w:themeColor="hyperlink" w:themeShade="BF"/>
          </w:rPr>
          <w:t>.</w:t>
        </w:r>
        <w:r w:rsidR="005C3962">
          <w:rPr>
            <w:color w:val="000000"/>
            <w14:textFill>
              <w14:solidFill>
                <w14:srgbClr w14:val="000000">
                  <w14:lumMod w14:val="75000"/>
                </w14:srgbClr>
              </w14:solidFill>
            </w14:textFill>
          </w:rPr>
          <w:tab/>
        </w:r>
        <w:r w:rsidR="005C3962" w:rsidRPr="0078540A">
          <w:rPr>
            <w:rStyle w:val="Hypertextovprepojenie"/>
            <w:color w:val="0000BF" w:themeColor="hyperlink" w:themeShade="BF"/>
          </w:rPr>
          <w:t>VÝBEROVÉ KONANIE</w:t>
        </w:r>
        <w:r w:rsidR="005C3962">
          <w:rPr>
            <w:webHidden/>
          </w:rPr>
          <w:tab/>
        </w:r>
        <w:r w:rsidR="005C3962">
          <w:rPr>
            <w:webHidden/>
          </w:rPr>
          <w:fldChar w:fldCharType="begin"/>
        </w:r>
        <w:r w:rsidR="005C3962">
          <w:rPr>
            <w:webHidden/>
          </w:rPr>
          <w:instrText xml:space="preserve"> PAGEREF _Toc59444236 \h </w:instrText>
        </w:r>
        <w:r w:rsidR="005C3962">
          <w:rPr>
            <w:webHidden/>
          </w:rPr>
        </w:r>
        <w:r w:rsidR="005C3962">
          <w:rPr>
            <w:webHidden/>
          </w:rPr>
          <w:fldChar w:fldCharType="separate"/>
        </w:r>
        <w:r w:rsidR="00977CD1">
          <w:rPr>
            <w:webHidden/>
          </w:rPr>
          <w:t>4</w:t>
        </w:r>
        <w:r w:rsidR="005C3962">
          <w:rPr>
            <w:webHidden/>
          </w:rPr>
          <w:fldChar w:fldCharType="end"/>
        </w:r>
      </w:hyperlink>
    </w:p>
    <w:p w14:paraId="13F8C572" w14:textId="74456E9F" w:rsidR="005C3962" w:rsidRDefault="001640F2">
      <w:pPr>
        <w:pStyle w:val="Obsah2"/>
        <w:rPr>
          <w:rFonts w:asciiTheme="minorHAnsi" w:eastAsiaTheme="minorEastAsia" w:hAnsiTheme="minorHAnsi" w:cstheme="minorBidi"/>
        </w:rPr>
      </w:pPr>
      <w:hyperlink w:anchor="_Toc59444237" w:history="1">
        <w:r w:rsidR="00836433">
          <w:rPr>
            <w:rStyle w:val="Hypertextovprepojenie"/>
          </w:rPr>
          <w:t>2</w:t>
        </w:r>
        <w:r w:rsidR="005C3962" w:rsidRPr="0078540A">
          <w:rPr>
            <w:rStyle w:val="Hypertextovprepojenie"/>
          </w:rPr>
          <w:t>.1.</w:t>
        </w:r>
        <w:r w:rsidR="005C3962">
          <w:rPr>
            <w:rFonts w:asciiTheme="minorHAnsi" w:eastAsiaTheme="minorEastAsia" w:hAnsiTheme="minorHAnsi" w:cstheme="minorBidi"/>
          </w:rPr>
          <w:tab/>
        </w:r>
        <w:r w:rsidR="005C3962" w:rsidRPr="0078540A">
          <w:rPr>
            <w:rStyle w:val="Hypertextovprepojenie"/>
          </w:rPr>
          <w:t>Vyhlásenie výberového konania</w:t>
        </w:r>
        <w:r w:rsidR="005C3962">
          <w:rPr>
            <w:webHidden/>
          </w:rPr>
          <w:tab/>
        </w:r>
        <w:r w:rsidR="005C3962">
          <w:rPr>
            <w:webHidden/>
          </w:rPr>
          <w:fldChar w:fldCharType="begin"/>
        </w:r>
        <w:r w:rsidR="005C3962">
          <w:rPr>
            <w:webHidden/>
          </w:rPr>
          <w:instrText xml:space="preserve"> PAGEREF _Toc59444237 \h </w:instrText>
        </w:r>
        <w:r w:rsidR="005C3962">
          <w:rPr>
            <w:webHidden/>
          </w:rPr>
        </w:r>
        <w:r w:rsidR="005C3962">
          <w:rPr>
            <w:webHidden/>
          </w:rPr>
          <w:fldChar w:fldCharType="separate"/>
        </w:r>
        <w:r w:rsidR="00977CD1">
          <w:rPr>
            <w:webHidden/>
          </w:rPr>
          <w:t>4</w:t>
        </w:r>
        <w:r w:rsidR="005C3962">
          <w:rPr>
            <w:webHidden/>
          </w:rPr>
          <w:fldChar w:fldCharType="end"/>
        </w:r>
      </w:hyperlink>
    </w:p>
    <w:p w14:paraId="35881993" w14:textId="02267847" w:rsidR="005C3962" w:rsidRDefault="001640F2" w:rsidP="00836433">
      <w:pPr>
        <w:pStyle w:val="Obsah1"/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  <w:hyperlink w:anchor="_Toc59444239" w:history="1">
        <w:r w:rsidR="00836433">
          <w:rPr>
            <w:rStyle w:val="Hypertextovprepojenie"/>
            <w:color w:val="0000BF" w:themeColor="hyperlink" w:themeShade="BF"/>
          </w:rPr>
          <w:t>3</w:t>
        </w:r>
        <w:r w:rsidR="005C3962" w:rsidRPr="0078540A">
          <w:rPr>
            <w:rStyle w:val="Hypertextovprepojenie"/>
            <w:color w:val="0000BF" w:themeColor="hyperlink" w:themeShade="BF"/>
          </w:rPr>
          <w:t>.</w:t>
        </w:r>
        <w:r w:rsidR="005C3962">
          <w:rPr>
            <w:color w:val="000000"/>
            <w14:textFill>
              <w14:solidFill>
                <w14:srgbClr w14:val="000000">
                  <w14:lumMod w14:val="75000"/>
                </w14:srgbClr>
              </w14:solidFill>
            </w14:textFill>
          </w:rPr>
          <w:tab/>
        </w:r>
        <w:r w:rsidR="005C3962" w:rsidRPr="0078540A">
          <w:rPr>
            <w:rStyle w:val="Hypertextovprepojenie"/>
            <w:color w:val="0000BF" w:themeColor="hyperlink" w:themeShade="BF"/>
          </w:rPr>
          <w:t>UZAVRETIE VÝBEROVÉHO KONANIA</w:t>
        </w:r>
        <w:r w:rsidR="005C3962">
          <w:rPr>
            <w:webHidden/>
          </w:rPr>
          <w:tab/>
        </w:r>
        <w:r w:rsidR="005C3962">
          <w:rPr>
            <w:webHidden/>
          </w:rPr>
          <w:fldChar w:fldCharType="begin"/>
        </w:r>
        <w:r w:rsidR="005C3962">
          <w:rPr>
            <w:webHidden/>
          </w:rPr>
          <w:instrText xml:space="preserve"> PAGEREF _Toc59444239 \h </w:instrText>
        </w:r>
        <w:r w:rsidR="005C3962">
          <w:rPr>
            <w:webHidden/>
          </w:rPr>
        </w:r>
        <w:r w:rsidR="005C3962">
          <w:rPr>
            <w:webHidden/>
          </w:rPr>
          <w:fldChar w:fldCharType="separate"/>
        </w:r>
        <w:r w:rsidR="00977CD1">
          <w:rPr>
            <w:webHidden/>
          </w:rPr>
          <w:t>4</w:t>
        </w:r>
        <w:r w:rsidR="005C3962">
          <w:rPr>
            <w:webHidden/>
          </w:rPr>
          <w:fldChar w:fldCharType="end"/>
        </w:r>
      </w:hyperlink>
    </w:p>
    <w:p w14:paraId="4149FAAA" w14:textId="6BBA61B7" w:rsidR="005C3962" w:rsidRDefault="001640F2" w:rsidP="00836433">
      <w:pPr>
        <w:pStyle w:val="Obsah1"/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  <w:hyperlink w:anchor="_Toc59444240" w:history="1">
        <w:r w:rsidR="00836433">
          <w:rPr>
            <w:rStyle w:val="Hypertextovprepojenie"/>
            <w:color w:val="0000BF" w:themeColor="hyperlink" w:themeShade="BF"/>
          </w:rPr>
          <w:t>4</w:t>
        </w:r>
        <w:r w:rsidR="005C3962" w:rsidRPr="0078540A">
          <w:rPr>
            <w:rStyle w:val="Hypertextovprepojenie"/>
            <w:color w:val="0000BF" w:themeColor="hyperlink" w:themeShade="BF"/>
          </w:rPr>
          <w:t>.</w:t>
        </w:r>
        <w:r w:rsidR="005C3962">
          <w:rPr>
            <w:color w:val="000000"/>
            <w14:textFill>
              <w14:solidFill>
                <w14:srgbClr w14:val="000000">
                  <w14:lumMod w14:val="75000"/>
                </w14:srgbClr>
              </w14:solidFill>
            </w14:textFill>
          </w:rPr>
          <w:tab/>
        </w:r>
        <w:r w:rsidR="005C3962" w:rsidRPr="0078540A">
          <w:rPr>
            <w:rStyle w:val="Hypertextovprepojenie"/>
            <w:color w:val="0000BF" w:themeColor="hyperlink" w:themeShade="BF"/>
          </w:rPr>
          <w:t>PODPÍSANIE PRACOVNEJ ZMLUVY</w:t>
        </w:r>
        <w:r w:rsidR="005C3962">
          <w:rPr>
            <w:webHidden/>
          </w:rPr>
          <w:tab/>
        </w:r>
        <w:r w:rsidR="005C3962">
          <w:rPr>
            <w:webHidden/>
          </w:rPr>
          <w:fldChar w:fldCharType="begin"/>
        </w:r>
        <w:r w:rsidR="005C3962">
          <w:rPr>
            <w:webHidden/>
          </w:rPr>
          <w:instrText xml:space="preserve"> PAGEREF _Toc59444240 \h </w:instrText>
        </w:r>
        <w:r w:rsidR="005C3962">
          <w:rPr>
            <w:webHidden/>
          </w:rPr>
        </w:r>
        <w:r w:rsidR="005C3962">
          <w:rPr>
            <w:webHidden/>
          </w:rPr>
          <w:fldChar w:fldCharType="separate"/>
        </w:r>
        <w:r w:rsidR="00977CD1">
          <w:rPr>
            <w:webHidden/>
          </w:rPr>
          <w:t>5</w:t>
        </w:r>
        <w:r w:rsidR="005C3962">
          <w:rPr>
            <w:webHidden/>
          </w:rPr>
          <w:fldChar w:fldCharType="end"/>
        </w:r>
      </w:hyperlink>
    </w:p>
    <w:p w14:paraId="4E221291" w14:textId="4A09CE9A" w:rsidR="005C3962" w:rsidRDefault="001640F2" w:rsidP="00836433">
      <w:pPr>
        <w:pStyle w:val="Obsah1"/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  <w:hyperlink w:anchor="_Toc59444241" w:history="1">
        <w:r w:rsidR="00836433">
          <w:rPr>
            <w:rStyle w:val="Hypertextovprepojenie"/>
            <w:color w:val="0000BF" w:themeColor="hyperlink" w:themeShade="BF"/>
          </w:rPr>
          <w:t>5.</w:t>
        </w:r>
        <w:r w:rsidR="005C3962" w:rsidRPr="0078540A">
          <w:rPr>
            <w:rStyle w:val="Hypertextovprepojenie"/>
            <w:color w:val="0000BF" w:themeColor="hyperlink" w:themeShade="BF"/>
          </w:rPr>
          <w:t>.</w:t>
        </w:r>
        <w:r w:rsidR="005C3962">
          <w:rPr>
            <w:color w:val="000000"/>
            <w14:textFill>
              <w14:solidFill>
                <w14:srgbClr w14:val="000000">
                  <w14:lumMod w14:val="75000"/>
                </w14:srgbClr>
              </w14:solidFill>
            </w14:textFill>
          </w:rPr>
          <w:tab/>
        </w:r>
        <w:r w:rsidR="005C3962" w:rsidRPr="0078540A">
          <w:rPr>
            <w:rStyle w:val="Hypertextovprepojenie"/>
            <w:color w:val="0000BF" w:themeColor="hyperlink" w:themeShade="BF"/>
          </w:rPr>
          <w:t>VZORY/PRÍLOHY:</w:t>
        </w:r>
        <w:r w:rsidR="005C3962">
          <w:rPr>
            <w:webHidden/>
          </w:rPr>
          <w:tab/>
        </w:r>
        <w:r w:rsidR="005C3962">
          <w:rPr>
            <w:webHidden/>
          </w:rPr>
          <w:fldChar w:fldCharType="begin"/>
        </w:r>
        <w:r w:rsidR="005C3962">
          <w:rPr>
            <w:webHidden/>
          </w:rPr>
          <w:instrText xml:space="preserve"> PAGEREF _Toc59444241 \h </w:instrText>
        </w:r>
        <w:r w:rsidR="005C3962">
          <w:rPr>
            <w:webHidden/>
          </w:rPr>
        </w:r>
        <w:r w:rsidR="005C3962">
          <w:rPr>
            <w:webHidden/>
          </w:rPr>
          <w:fldChar w:fldCharType="separate"/>
        </w:r>
        <w:r w:rsidR="00977CD1">
          <w:rPr>
            <w:webHidden/>
          </w:rPr>
          <w:t>6</w:t>
        </w:r>
        <w:r w:rsidR="005C3962">
          <w:rPr>
            <w:webHidden/>
          </w:rPr>
          <w:fldChar w:fldCharType="end"/>
        </w:r>
      </w:hyperlink>
    </w:p>
    <w:p w14:paraId="3E1351F6" w14:textId="08938FD9" w:rsidR="00732DFC" w:rsidRDefault="00732DFC">
      <w:pPr>
        <w:rPr>
          <w:b/>
          <w:color w:val="E36C09"/>
          <w:sz w:val="22"/>
          <w:szCs w:val="22"/>
        </w:rPr>
      </w:pPr>
      <w:r>
        <w:rPr>
          <w:b/>
          <w:color w:val="E36C09"/>
          <w:sz w:val="22"/>
          <w:szCs w:val="22"/>
        </w:rPr>
        <w:fldChar w:fldCharType="end"/>
      </w:r>
    </w:p>
    <w:p w14:paraId="12A2FF83" w14:textId="77777777" w:rsidR="00732DFC" w:rsidRDefault="00732DFC">
      <w:pPr>
        <w:rPr>
          <w:b/>
          <w:color w:val="E36C09"/>
          <w:sz w:val="22"/>
          <w:szCs w:val="22"/>
          <w:highlight w:val="lightGray"/>
        </w:rPr>
      </w:pPr>
      <w:r>
        <w:rPr>
          <w:highlight w:val="lightGray"/>
        </w:rPr>
        <w:br w:type="page"/>
      </w:r>
    </w:p>
    <w:p w14:paraId="3A1E5830" w14:textId="5B0C1113" w:rsidR="001F276D" w:rsidRPr="00836433" w:rsidRDefault="00BC5BF6" w:rsidP="00836433">
      <w:pPr>
        <w:pStyle w:val="Nadpis1"/>
        <w:numPr>
          <w:ilvl w:val="0"/>
          <w:numId w:val="0"/>
        </w:numPr>
        <w:ind w:left="360" w:hanging="360"/>
        <w:rPr>
          <w:rFonts w:asciiTheme="majorHAnsi" w:hAnsiTheme="majorHAnsi" w:cstheme="majorHAnsi"/>
        </w:rPr>
      </w:pPr>
      <w:bookmarkStart w:id="0" w:name="_Toc59444233"/>
      <w:r w:rsidRPr="00836433">
        <w:rPr>
          <w:rFonts w:asciiTheme="majorHAnsi" w:hAnsiTheme="majorHAnsi" w:cstheme="majorHAnsi"/>
        </w:rPr>
        <w:lastRenderedPageBreak/>
        <w:t>ÚVOD</w:t>
      </w:r>
      <w:bookmarkEnd w:id="0"/>
    </w:p>
    <w:p w14:paraId="2CE149EB" w14:textId="77777777" w:rsidR="00C2548F" w:rsidRPr="00836433" w:rsidRDefault="00C2548F" w:rsidP="001C6A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3E89AFE" w14:textId="73E82BB2" w:rsidR="001C6A7A" w:rsidRPr="00836433" w:rsidRDefault="001C6A7A" w:rsidP="001C6A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836433">
        <w:rPr>
          <w:rFonts w:asciiTheme="majorHAnsi" w:hAnsiTheme="majorHAnsi" w:cstheme="majorHAnsi"/>
          <w:color w:val="000000"/>
          <w:sz w:val="22"/>
          <w:szCs w:val="22"/>
        </w:rPr>
        <w:t xml:space="preserve">Táto príloha upravuje postup pri obsadzovaní pracovnej pozície Terénneho asistenta COVID (ďalej len „TA COVID“). Príloha popisuje spôsob realizácie výberového konania (ďalej len „VK”) na pracovnú pozíciu TA COVID, v rámci implementácie </w:t>
      </w:r>
      <w:r w:rsidRPr="00836433">
        <w:rPr>
          <w:rFonts w:asciiTheme="majorHAnsi" w:hAnsiTheme="majorHAnsi" w:cstheme="majorHAnsi"/>
          <w:b/>
          <w:sz w:val="22"/>
          <w:szCs w:val="22"/>
        </w:rPr>
        <w:t xml:space="preserve">Národného projektu „Podpora činností zameraných na riešenie nepriaznivých situácií súvisiacich s ochorením COVID-19 v obciach s prítomnosťou marginalizovaných rómskych komunít“ </w:t>
      </w:r>
      <w:r w:rsidRPr="00836433">
        <w:rPr>
          <w:rFonts w:asciiTheme="majorHAnsi" w:hAnsiTheme="majorHAnsi" w:cstheme="majorHAnsi"/>
          <w:bCs/>
          <w:sz w:val="22"/>
          <w:szCs w:val="22"/>
        </w:rPr>
        <w:t>(ďalej len „NP COVID MRK“).</w:t>
      </w:r>
    </w:p>
    <w:p w14:paraId="5D8EC987" w14:textId="77777777" w:rsidR="001C6A7A" w:rsidRPr="00836433" w:rsidRDefault="001C6A7A" w:rsidP="001C6A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36433">
        <w:rPr>
          <w:rFonts w:asciiTheme="majorHAnsi" w:hAnsiTheme="majorHAnsi" w:cstheme="majorHAnsi"/>
          <w:color w:val="000000"/>
          <w:sz w:val="22"/>
          <w:szCs w:val="22"/>
        </w:rPr>
        <w:t>Súčasťou tejto prílohy sú aj vzory k jednotlivým úkonom vymedzeného postupu.</w:t>
      </w:r>
    </w:p>
    <w:p w14:paraId="49D63648" w14:textId="77777777" w:rsidR="001C6A7A" w:rsidRPr="00836433" w:rsidRDefault="001C6A7A" w:rsidP="001C6A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39ED33C2" w14:textId="77777777" w:rsidR="001C6A7A" w:rsidRPr="00836433" w:rsidRDefault="001C6A7A" w:rsidP="001C6A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36433">
        <w:rPr>
          <w:rFonts w:asciiTheme="majorHAnsi" w:hAnsiTheme="majorHAnsi" w:cstheme="majorHAnsi"/>
          <w:color w:val="000000"/>
          <w:sz w:val="22"/>
          <w:szCs w:val="22"/>
        </w:rPr>
        <w:t>Pracovnoprávne vzťahy medzi užívateľom (zamestnávateľom) a TA COVID (zamestnancom) upravujú platné právne predpisy SR, najmä:</w:t>
      </w:r>
    </w:p>
    <w:p w14:paraId="5BE77DE1" w14:textId="77777777" w:rsidR="001C6A7A" w:rsidRPr="00836433" w:rsidRDefault="001C6A7A" w:rsidP="001C6A7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36433">
        <w:rPr>
          <w:rFonts w:asciiTheme="majorHAnsi" w:hAnsiTheme="majorHAnsi" w:cstheme="majorHAnsi"/>
          <w:color w:val="000000"/>
          <w:sz w:val="22"/>
          <w:szCs w:val="22"/>
        </w:rPr>
        <w:t>•</w:t>
      </w:r>
      <w:r w:rsidRPr="00836433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zákon č. 311/2001 </w:t>
      </w:r>
      <w:proofErr w:type="spellStart"/>
      <w:r w:rsidRPr="00836433">
        <w:rPr>
          <w:rFonts w:asciiTheme="majorHAnsi" w:hAnsiTheme="majorHAnsi" w:cstheme="majorHAnsi"/>
          <w:color w:val="000000"/>
          <w:sz w:val="22"/>
          <w:szCs w:val="22"/>
        </w:rPr>
        <w:t>Z.z</w:t>
      </w:r>
      <w:proofErr w:type="spellEnd"/>
      <w:r w:rsidRPr="00836433">
        <w:rPr>
          <w:rFonts w:asciiTheme="majorHAnsi" w:hAnsiTheme="majorHAnsi" w:cstheme="majorHAnsi"/>
          <w:color w:val="000000"/>
          <w:sz w:val="22"/>
          <w:szCs w:val="22"/>
        </w:rPr>
        <w:t>. Zákonník práce v znení neskorších predpisov,</w:t>
      </w:r>
    </w:p>
    <w:p w14:paraId="5AD509DD" w14:textId="77777777" w:rsidR="001C6A7A" w:rsidRPr="00836433" w:rsidRDefault="001C6A7A" w:rsidP="001C6A7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36433">
        <w:rPr>
          <w:rFonts w:asciiTheme="majorHAnsi" w:hAnsiTheme="majorHAnsi" w:cstheme="majorHAnsi"/>
          <w:color w:val="000000"/>
          <w:sz w:val="22"/>
          <w:szCs w:val="22"/>
        </w:rPr>
        <w:t>•</w:t>
      </w:r>
      <w:r w:rsidRPr="00836433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zákon č. 552/2003 </w:t>
      </w:r>
      <w:proofErr w:type="spellStart"/>
      <w:r w:rsidRPr="00836433">
        <w:rPr>
          <w:rFonts w:asciiTheme="majorHAnsi" w:hAnsiTheme="majorHAnsi" w:cstheme="majorHAnsi"/>
          <w:color w:val="000000"/>
          <w:sz w:val="22"/>
          <w:szCs w:val="22"/>
        </w:rPr>
        <w:t>Z.z</w:t>
      </w:r>
      <w:proofErr w:type="spellEnd"/>
      <w:r w:rsidRPr="00836433">
        <w:rPr>
          <w:rFonts w:asciiTheme="majorHAnsi" w:hAnsiTheme="majorHAnsi" w:cstheme="majorHAnsi"/>
          <w:color w:val="000000"/>
          <w:sz w:val="22"/>
          <w:szCs w:val="22"/>
        </w:rPr>
        <w:t>. o výkone práce vo verejnom záujme v znení neskorších predpisov,</w:t>
      </w:r>
    </w:p>
    <w:p w14:paraId="39E8370E" w14:textId="77777777" w:rsidR="001C6A7A" w:rsidRPr="00836433" w:rsidRDefault="001C6A7A" w:rsidP="001C6A7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36433">
        <w:rPr>
          <w:rFonts w:asciiTheme="majorHAnsi" w:hAnsiTheme="majorHAnsi" w:cstheme="majorHAnsi"/>
          <w:color w:val="000000"/>
          <w:sz w:val="22"/>
          <w:szCs w:val="22"/>
        </w:rPr>
        <w:t>•</w:t>
      </w:r>
      <w:r w:rsidRPr="00836433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zákon č. 553/2003 </w:t>
      </w:r>
      <w:proofErr w:type="spellStart"/>
      <w:r w:rsidRPr="00836433">
        <w:rPr>
          <w:rFonts w:asciiTheme="majorHAnsi" w:hAnsiTheme="majorHAnsi" w:cstheme="majorHAnsi"/>
          <w:color w:val="000000"/>
          <w:sz w:val="22"/>
          <w:szCs w:val="22"/>
        </w:rPr>
        <w:t>Z.z</w:t>
      </w:r>
      <w:proofErr w:type="spellEnd"/>
      <w:r w:rsidRPr="00836433">
        <w:rPr>
          <w:rFonts w:asciiTheme="majorHAnsi" w:hAnsiTheme="majorHAnsi" w:cstheme="majorHAnsi"/>
          <w:color w:val="000000"/>
          <w:sz w:val="22"/>
          <w:szCs w:val="22"/>
        </w:rPr>
        <w:t>. o odmeňovaní niektorých zamestnancov pri výkone práce vo verejnom záujme v znení neskorších predpisov.</w:t>
      </w:r>
    </w:p>
    <w:p w14:paraId="1C94F0C6" w14:textId="77777777" w:rsidR="001C6A7A" w:rsidRPr="00836433" w:rsidRDefault="001C6A7A" w:rsidP="001C6A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3643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18E5A9DC" w14:textId="547B28A5" w:rsidR="001C6A7A" w:rsidRPr="00836433" w:rsidRDefault="001C6A7A" w:rsidP="001C6A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36433">
        <w:rPr>
          <w:rFonts w:asciiTheme="majorHAnsi" w:hAnsiTheme="majorHAnsi" w:cstheme="majorHAnsi"/>
          <w:color w:val="000000"/>
          <w:sz w:val="22"/>
          <w:szCs w:val="22"/>
        </w:rPr>
        <w:t>Zamestnávateľ povinný dodržiavať Zmluvu o spolupráci, ako aj metodické postupy a usmernenia vydané MV SR/ÚSVRK. MV SR/ÚSVRK poskytuje užívateľovi finančné prostriedky na zabezpečenie výkonu pracovnej činnost</w:t>
      </w:r>
      <w:r w:rsidRPr="00836433">
        <w:rPr>
          <w:rFonts w:asciiTheme="majorHAnsi" w:hAnsiTheme="majorHAnsi" w:cstheme="majorHAnsi"/>
          <w:sz w:val="22"/>
          <w:szCs w:val="22"/>
        </w:rPr>
        <w:t>i</w:t>
      </w:r>
      <w:r w:rsidRPr="00836433">
        <w:rPr>
          <w:rFonts w:asciiTheme="majorHAnsi" w:hAnsiTheme="majorHAnsi" w:cstheme="majorHAnsi"/>
          <w:color w:val="000000"/>
          <w:sz w:val="22"/>
          <w:szCs w:val="22"/>
        </w:rPr>
        <w:t xml:space="preserve"> TA COVID, ako aj na realizáciu ďalších aktivít v rámci NP COVID MRK. Na základe uvedeného si vyhradzuje právo upraviť postup obsadzovania príslušnej pracovnej pozície. Užívateľ je povinný postupovať v zmysle tejto prílohy. </w:t>
      </w:r>
    </w:p>
    <w:p w14:paraId="078D298C" w14:textId="77777777" w:rsidR="00C2548F" w:rsidRPr="00836433" w:rsidRDefault="00C2548F" w:rsidP="001C6A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53A33EF" w14:textId="27A00894" w:rsidR="001C6A7A" w:rsidRPr="00836433" w:rsidRDefault="001C6A7A" w:rsidP="001C6A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36433">
        <w:rPr>
          <w:rFonts w:asciiTheme="majorHAnsi" w:hAnsiTheme="majorHAnsi" w:cstheme="majorHAnsi"/>
          <w:color w:val="000000"/>
          <w:sz w:val="22"/>
          <w:szCs w:val="22"/>
        </w:rPr>
        <w:t xml:space="preserve">Zároveň si dovoľujeme upozorniť na povinnosť užívateľa postupovať podľa pokynov miestneho úradu verejného zdravotníctva. Chráňte seba a </w:t>
      </w:r>
      <w:r w:rsidRPr="00836433">
        <w:rPr>
          <w:rFonts w:asciiTheme="majorHAnsi" w:hAnsiTheme="majorHAnsi" w:cstheme="majorHAnsi"/>
          <w:sz w:val="22"/>
          <w:szCs w:val="22"/>
        </w:rPr>
        <w:t>ostatných</w:t>
      </w:r>
      <w:r w:rsidRPr="00836433">
        <w:rPr>
          <w:rFonts w:asciiTheme="majorHAnsi" w:hAnsiTheme="majorHAnsi" w:cstheme="majorHAnsi"/>
          <w:color w:val="000000"/>
          <w:sz w:val="22"/>
          <w:szCs w:val="22"/>
        </w:rPr>
        <w:t xml:space="preserve"> okolo seba tak, že budete poznať fakty a prijmete vhodné bezpečnostné opatrenia. </w:t>
      </w:r>
    </w:p>
    <w:p w14:paraId="7D37D0C0" w14:textId="46AA4A0C" w:rsidR="001C6A7A" w:rsidRPr="00836433" w:rsidRDefault="001C6A7A" w:rsidP="00075A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7BA0A369" w14:textId="77777777" w:rsidR="001F276D" w:rsidRPr="00836433" w:rsidRDefault="001F276D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45AFAEC9" w14:textId="3393D73B" w:rsidR="001F276D" w:rsidRPr="00836433" w:rsidRDefault="00BC5BF6" w:rsidP="00BC5BF6">
      <w:pPr>
        <w:pStyle w:val="Nadpis1"/>
        <w:rPr>
          <w:rFonts w:asciiTheme="majorHAnsi" w:hAnsiTheme="majorHAnsi" w:cstheme="majorHAnsi"/>
        </w:rPr>
      </w:pPr>
      <w:bookmarkStart w:id="1" w:name="_Toc59444234"/>
      <w:r w:rsidRPr="00836433">
        <w:rPr>
          <w:rFonts w:asciiTheme="majorHAnsi" w:hAnsiTheme="majorHAnsi" w:cstheme="majorHAnsi"/>
        </w:rPr>
        <w:t>POSTUP PRI OBSADZOVANÍ PRACOVNEJ POZÍCIE TA COVID</w:t>
      </w:r>
      <w:bookmarkEnd w:id="1"/>
    </w:p>
    <w:p w14:paraId="0C856108" w14:textId="77777777" w:rsidR="00C2548F" w:rsidRPr="00836433" w:rsidRDefault="00C2548F" w:rsidP="00075A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03EDB27B" w14:textId="3E48DE4F" w:rsidR="001C6A7A" w:rsidRPr="00836433" w:rsidRDefault="001C6A7A" w:rsidP="00075A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Užívateľ zapojený do NP COVID MRK, s ktorým Ministerstvo vnútra Slovenskej republiky/Úrad splnomocnenca vlády SR pre rómske komunity (ďalej len „MV SR/ÚSVRK“) uzatvoril Zmluvu o spolupráci je povinný, vykonať výberové konanie a obsadiť pracovnú pozíciu TA COVID </w:t>
      </w:r>
      <w:r w:rsidRPr="00836433">
        <w:rPr>
          <w:rFonts w:asciiTheme="majorHAnsi" w:hAnsiTheme="majorHAnsi" w:cstheme="majorHAnsi"/>
          <w:color w:val="000000"/>
          <w:sz w:val="22"/>
          <w:szCs w:val="22"/>
        </w:rPr>
        <w:t>v počte uvedenom v Zmluve o spolupráci.</w:t>
      </w:r>
    </w:p>
    <w:p w14:paraId="2FE2B755" w14:textId="77777777" w:rsidR="00C2548F" w:rsidRPr="00836433" w:rsidRDefault="00C2548F" w:rsidP="00075A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65F83401" w14:textId="4D7F8373" w:rsidR="001C6A7A" w:rsidRPr="00836433" w:rsidRDefault="00560C4A" w:rsidP="00075A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36433">
        <w:rPr>
          <w:rFonts w:asciiTheme="majorHAnsi" w:hAnsiTheme="majorHAnsi" w:cstheme="majorHAnsi"/>
          <w:color w:val="000000"/>
          <w:sz w:val="22"/>
          <w:szCs w:val="22"/>
        </w:rPr>
        <w:t>Užívateľ je oprávnený realizovať obsadzovanie pracovnej pozície TA COVID aj pred uzavretím Zmluvy o</w:t>
      </w:r>
      <w:r w:rsidR="00EF2D55" w:rsidRPr="00836433">
        <w:rPr>
          <w:rFonts w:asciiTheme="majorHAnsi" w:hAnsiTheme="majorHAnsi" w:cstheme="majorHAnsi"/>
          <w:color w:val="000000"/>
          <w:sz w:val="22"/>
          <w:szCs w:val="22"/>
        </w:rPr>
        <w:t> </w:t>
      </w:r>
      <w:r w:rsidRPr="00836433">
        <w:rPr>
          <w:rFonts w:asciiTheme="majorHAnsi" w:hAnsiTheme="majorHAnsi" w:cstheme="majorHAnsi"/>
          <w:color w:val="000000"/>
          <w:sz w:val="22"/>
          <w:szCs w:val="22"/>
        </w:rPr>
        <w:t>spolupráci</w:t>
      </w:r>
      <w:r w:rsidR="00EF2D55" w:rsidRPr="00836433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  <w:r w:rsidRPr="00836433">
        <w:rPr>
          <w:rFonts w:asciiTheme="majorHAnsi" w:hAnsiTheme="majorHAnsi" w:cstheme="majorHAnsi"/>
          <w:color w:val="000000"/>
          <w:sz w:val="22"/>
          <w:szCs w:val="22"/>
        </w:rPr>
        <w:t>Po nadobudnutí účinnosti Zmluvy o spolupráci MV SR/ÚSVRK posúdi, či bolo obsadzovanie pracovnej pozície TA COVID  realizované v súlade s týmto Sprievodcom.</w:t>
      </w:r>
      <w:r w:rsidRPr="00836433">
        <w:rPr>
          <w:rFonts w:asciiTheme="majorHAnsi" w:hAnsiTheme="majorHAnsi" w:cstheme="majorHAnsi"/>
          <w:sz w:val="22"/>
          <w:szCs w:val="22"/>
        </w:rPr>
        <w:t xml:space="preserve"> </w:t>
      </w:r>
      <w:r w:rsidR="00EF2D55" w:rsidRPr="00836433">
        <w:rPr>
          <w:rFonts w:asciiTheme="majorHAnsi" w:hAnsiTheme="majorHAnsi" w:cstheme="majorHAnsi"/>
          <w:color w:val="000000"/>
          <w:sz w:val="22"/>
          <w:szCs w:val="22"/>
        </w:rPr>
        <w:t>Proces následnej akceptácie/neakceptácie výberu uchádzača</w:t>
      </w:r>
      <w:r w:rsidRPr="00836433">
        <w:rPr>
          <w:rFonts w:asciiTheme="majorHAnsi" w:hAnsiTheme="majorHAnsi" w:cstheme="majorHAnsi"/>
          <w:color w:val="000000"/>
          <w:sz w:val="22"/>
          <w:szCs w:val="22"/>
        </w:rPr>
        <w:t xml:space="preserve"> na obsadzovanú pracovnú pozíciu je podrobne popísaný nižšie.</w:t>
      </w:r>
    </w:p>
    <w:p w14:paraId="66A6273C" w14:textId="77777777" w:rsidR="00C2548F" w:rsidRPr="00836433" w:rsidRDefault="00C2548F" w:rsidP="00075A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F58B698" w14:textId="53224D31" w:rsidR="008246A1" w:rsidRPr="00836433" w:rsidRDefault="008246A1" w:rsidP="00075A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836433">
        <w:rPr>
          <w:rFonts w:asciiTheme="majorHAnsi" w:eastAsia="Tahoma" w:hAnsiTheme="majorHAnsi" w:cstheme="majorHAnsi"/>
          <w:b/>
          <w:color w:val="000000"/>
          <w:sz w:val="22"/>
          <w:szCs w:val="22"/>
        </w:rPr>
        <w:t>Obsadzovanie pracovnej pozície TA COVID zabezpečuje užívateľ.</w:t>
      </w:r>
    </w:p>
    <w:p w14:paraId="2B834C4C" w14:textId="77777777" w:rsidR="00836433" w:rsidRPr="00836433" w:rsidRDefault="00836433" w:rsidP="00075A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15C37B35" w14:textId="4C71241D" w:rsidR="008246A1" w:rsidRPr="00836433" w:rsidRDefault="008246A1" w:rsidP="00075A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Základnou podmienkou oprávnenosti výdavkov vzniknutých po </w:t>
      </w:r>
      <w:r w:rsidR="008622B8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nadobudnutí </w:t>
      </w: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účinnosti Zmluvy o spolupráci je vydanie písomného</w:t>
      </w:r>
      <w:r w:rsidR="00775F45" w:rsidRPr="00836433">
        <w:rPr>
          <w:rStyle w:val="Odkaznapoznmkupodiarou"/>
          <w:rFonts w:asciiTheme="majorHAnsi" w:eastAsia="Tahoma" w:hAnsiTheme="majorHAnsi" w:cstheme="majorHAnsi"/>
          <w:color w:val="000000"/>
          <w:sz w:val="22"/>
          <w:szCs w:val="22"/>
        </w:rPr>
        <w:footnoteReference w:id="1"/>
      </w: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</w:t>
      </w:r>
      <w:r w:rsidR="0049007F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vyjadrenia</w:t>
      </w: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</w:t>
      </w:r>
      <w:r w:rsidR="0049007F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MV SR/ÚSVRK </w:t>
      </w:r>
      <w:r w:rsidR="00EF2D55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akceptovaní </w:t>
      </w:r>
      <w:r w:rsidR="0049007F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výberu zamestnanca na pracovnú pozíciu TA COVID</w:t>
      </w:r>
      <w:r w:rsidR="003873FD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“</w:t>
      </w:r>
      <w:r w:rsidR="0049007F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</w:t>
      </w: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.</w:t>
      </w:r>
    </w:p>
    <w:p w14:paraId="416C8363" w14:textId="38B5BE02" w:rsidR="001F276D" w:rsidRPr="00836433" w:rsidRDefault="001F276D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2F471723" w14:textId="554F6D55" w:rsidR="00E150D9" w:rsidRPr="00836433" w:rsidRDefault="00E150D9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21DCC58E" w14:textId="77777777" w:rsidR="00E150D9" w:rsidRPr="00836433" w:rsidRDefault="00E150D9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3FCCF7FE" w14:textId="77777777" w:rsidR="001F276D" w:rsidRPr="00836433" w:rsidRDefault="001F276D" w:rsidP="00BC5BF6">
      <w:pPr>
        <w:pStyle w:val="Nadpis2"/>
        <w:rPr>
          <w:rFonts w:asciiTheme="majorHAnsi" w:hAnsiTheme="majorHAnsi" w:cstheme="majorHAnsi"/>
        </w:rPr>
      </w:pPr>
      <w:bookmarkStart w:id="2" w:name="_Toc59444235"/>
      <w:r w:rsidRPr="00836433">
        <w:rPr>
          <w:rFonts w:asciiTheme="majorHAnsi" w:hAnsiTheme="majorHAnsi" w:cstheme="majorHAnsi"/>
        </w:rPr>
        <w:lastRenderedPageBreak/>
        <w:t>Povinné požiadavky na TA COVID</w:t>
      </w:r>
      <w:bookmarkEnd w:id="2"/>
    </w:p>
    <w:p w14:paraId="715EC386" w14:textId="77777777" w:rsidR="001F276D" w:rsidRPr="00836433" w:rsidRDefault="001F276D" w:rsidP="00075A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142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1606B911" w14:textId="444A4C52" w:rsidR="001F276D" w:rsidRPr="00836433" w:rsidRDefault="001F276D" w:rsidP="00075A1B">
      <w:pPr>
        <w:pBdr>
          <w:top w:val="nil"/>
          <w:left w:val="nil"/>
          <w:bottom w:val="nil"/>
          <w:right w:val="nil"/>
          <w:between w:val="nil"/>
        </w:pBdr>
        <w:ind w:left="426" w:hanging="14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36433">
        <w:rPr>
          <w:rFonts w:asciiTheme="majorHAnsi" w:hAnsiTheme="majorHAnsi" w:cstheme="majorHAnsi"/>
          <w:b/>
          <w:color w:val="000000"/>
          <w:sz w:val="22"/>
          <w:szCs w:val="22"/>
        </w:rPr>
        <w:t>Minimálne kvalifikačné predpoklady pre pracovnú pozíciu TA COVID:</w:t>
      </w:r>
    </w:p>
    <w:p w14:paraId="1AF689A3" w14:textId="77777777" w:rsidR="001F276D" w:rsidRPr="00836433" w:rsidRDefault="001F276D" w:rsidP="00075A1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bookmarkStart w:id="3" w:name="_heading=h.2et92p0" w:colFirst="0" w:colLast="0"/>
      <w:bookmarkEnd w:id="3"/>
      <w:r w:rsidRPr="00836433">
        <w:rPr>
          <w:rFonts w:asciiTheme="majorHAnsi" w:hAnsiTheme="majorHAnsi" w:cstheme="majorHAnsi"/>
          <w:color w:val="000000"/>
          <w:sz w:val="22"/>
          <w:szCs w:val="22"/>
        </w:rPr>
        <w:t>ukončené neúplné stredoškolské vzdelanie, resp. nižšie stredné odborné vzdelanie.</w:t>
      </w:r>
    </w:p>
    <w:p w14:paraId="5D661347" w14:textId="77777777" w:rsidR="00775F45" w:rsidRPr="00836433" w:rsidRDefault="00775F45" w:rsidP="00075A1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7F0AEF21" w14:textId="7F6B95FD" w:rsidR="001F276D" w:rsidRPr="00836433" w:rsidRDefault="001F276D" w:rsidP="00075A1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36433">
        <w:rPr>
          <w:rFonts w:asciiTheme="majorHAnsi" w:hAnsiTheme="majorHAnsi" w:cstheme="majorHAnsi"/>
          <w:b/>
          <w:color w:val="000000"/>
          <w:sz w:val="22"/>
          <w:szCs w:val="22"/>
        </w:rPr>
        <w:t>Predpoklady</w:t>
      </w:r>
    </w:p>
    <w:p w14:paraId="6184B8AD" w14:textId="77777777" w:rsidR="001F276D" w:rsidRPr="00836433" w:rsidRDefault="001F276D" w:rsidP="00075A1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36433">
        <w:rPr>
          <w:rFonts w:asciiTheme="majorHAnsi" w:hAnsiTheme="majorHAnsi" w:cstheme="majorHAnsi"/>
          <w:color w:val="000000"/>
          <w:sz w:val="22"/>
          <w:szCs w:val="22"/>
        </w:rPr>
        <w:t>vek najmenej 18 rokov a menej ako 65 rokov,</w:t>
      </w:r>
    </w:p>
    <w:p w14:paraId="3BADB012" w14:textId="77777777" w:rsidR="001F276D" w:rsidRPr="00836433" w:rsidRDefault="001F276D" w:rsidP="00075A1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36433">
        <w:rPr>
          <w:rFonts w:asciiTheme="majorHAnsi" w:hAnsiTheme="majorHAnsi" w:cstheme="majorHAnsi"/>
          <w:color w:val="000000"/>
          <w:sz w:val="22"/>
          <w:szCs w:val="22"/>
        </w:rPr>
        <w:t>spôsobilosť na právne úkony v plnom rozsahu,</w:t>
      </w:r>
    </w:p>
    <w:p w14:paraId="1148799C" w14:textId="77777777" w:rsidR="001F276D" w:rsidRPr="00836433" w:rsidRDefault="001F276D" w:rsidP="00075A1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36433">
        <w:rPr>
          <w:rFonts w:asciiTheme="majorHAnsi" w:hAnsiTheme="majorHAnsi" w:cstheme="majorHAnsi"/>
          <w:color w:val="000000"/>
          <w:sz w:val="22"/>
          <w:szCs w:val="22"/>
        </w:rPr>
        <w:t>ovládanie štátneho jazyka,</w:t>
      </w:r>
    </w:p>
    <w:p w14:paraId="246E0BB2" w14:textId="77777777" w:rsidR="001F276D" w:rsidRPr="00836433" w:rsidRDefault="001F276D" w:rsidP="00075A1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36433">
        <w:rPr>
          <w:rFonts w:asciiTheme="majorHAnsi" w:hAnsiTheme="majorHAnsi" w:cstheme="majorHAnsi"/>
          <w:color w:val="000000"/>
          <w:sz w:val="22"/>
          <w:szCs w:val="22"/>
        </w:rPr>
        <w:t>bezúhonnosť.</w:t>
      </w:r>
    </w:p>
    <w:p w14:paraId="3258DB6E" w14:textId="77777777" w:rsidR="008246A1" w:rsidRPr="00836433" w:rsidRDefault="008246A1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618AB1E7" w14:textId="0ED06680" w:rsidR="001F276D" w:rsidRPr="00836433" w:rsidRDefault="00BC5BF6" w:rsidP="00BC5BF6">
      <w:pPr>
        <w:pStyle w:val="Nadpis1"/>
        <w:rPr>
          <w:rFonts w:asciiTheme="majorHAnsi" w:hAnsiTheme="majorHAnsi" w:cstheme="majorHAnsi"/>
        </w:rPr>
      </w:pPr>
      <w:bookmarkStart w:id="4" w:name="_Toc59444236"/>
      <w:r w:rsidRPr="00836433">
        <w:rPr>
          <w:rFonts w:asciiTheme="majorHAnsi" w:hAnsiTheme="majorHAnsi" w:cstheme="majorHAnsi"/>
        </w:rPr>
        <w:t>VÝBEROVÉ KONANIE</w:t>
      </w:r>
      <w:bookmarkEnd w:id="4"/>
    </w:p>
    <w:p w14:paraId="2A074C7D" w14:textId="77777777" w:rsidR="00BC5BF6" w:rsidRPr="00836433" w:rsidRDefault="00BC5BF6" w:rsidP="00075A1B">
      <w:pPr>
        <w:ind w:right="-57"/>
        <w:jc w:val="both"/>
        <w:rPr>
          <w:rFonts w:asciiTheme="majorHAnsi" w:hAnsiTheme="majorHAnsi" w:cstheme="majorHAnsi"/>
          <w:sz w:val="22"/>
          <w:szCs w:val="22"/>
        </w:rPr>
      </w:pPr>
    </w:p>
    <w:p w14:paraId="6953D758" w14:textId="101C5576" w:rsidR="00DD79D9" w:rsidRPr="00836433" w:rsidRDefault="00430346" w:rsidP="00075A1B">
      <w:pPr>
        <w:ind w:right="-57"/>
        <w:jc w:val="both"/>
        <w:rPr>
          <w:rFonts w:asciiTheme="majorHAnsi" w:hAnsiTheme="majorHAnsi" w:cstheme="majorHAnsi"/>
          <w:sz w:val="22"/>
          <w:szCs w:val="22"/>
        </w:rPr>
      </w:pPr>
      <w:r w:rsidRPr="00836433">
        <w:rPr>
          <w:rFonts w:asciiTheme="majorHAnsi" w:hAnsiTheme="majorHAnsi" w:cstheme="majorHAnsi"/>
          <w:sz w:val="22"/>
          <w:szCs w:val="22"/>
        </w:rPr>
        <w:t>Povinnosťou užívateľa</w:t>
      </w:r>
      <w:r w:rsidRPr="00836433">
        <w:rPr>
          <w:rStyle w:val="Odkaznakomentr"/>
          <w:rFonts w:asciiTheme="majorHAnsi" w:hAnsiTheme="majorHAnsi" w:cstheme="majorHAnsi"/>
          <w:sz w:val="22"/>
          <w:szCs w:val="22"/>
        </w:rPr>
        <w:t xml:space="preserve"> </w:t>
      </w:r>
      <w:r w:rsidRPr="00836433">
        <w:rPr>
          <w:rFonts w:asciiTheme="majorHAnsi" w:hAnsiTheme="majorHAnsi" w:cstheme="majorHAnsi"/>
          <w:sz w:val="22"/>
          <w:szCs w:val="22"/>
        </w:rPr>
        <w:t>je po nadobudnutí účinnosti Zmluvy o spolupráci obsadiť pracovnú pozíciu</w:t>
      </w:r>
      <w:r w:rsidR="00BE0C2B" w:rsidRPr="00836433">
        <w:rPr>
          <w:rFonts w:asciiTheme="majorHAnsi" w:hAnsiTheme="majorHAnsi" w:cstheme="majorHAnsi"/>
          <w:sz w:val="22"/>
          <w:szCs w:val="22"/>
        </w:rPr>
        <w:t xml:space="preserve"> </w:t>
      </w:r>
      <w:r w:rsidR="008622B8" w:rsidRPr="00836433">
        <w:rPr>
          <w:rFonts w:asciiTheme="majorHAnsi" w:hAnsiTheme="majorHAnsi" w:cstheme="majorHAnsi"/>
          <w:sz w:val="22"/>
          <w:szCs w:val="22"/>
        </w:rPr>
        <w:t>TA</w:t>
      </w:r>
      <w:r w:rsidRPr="00836433">
        <w:rPr>
          <w:rFonts w:asciiTheme="majorHAnsi" w:hAnsiTheme="majorHAnsi" w:cstheme="majorHAnsi"/>
          <w:sz w:val="22"/>
          <w:szCs w:val="22"/>
        </w:rPr>
        <w:t xml:space="preserve"> COVID a tým zabezpečiť výkon asistencie v lokalitách s MRK obyvateľstvom v súvislosti s riešením </w:t>
      </w:r>
      <w:r w:rsidR="002E1B06" w:rsidRPr="00836433">
        <w:rPr>
          <w:rFonts w:asciiTheme="majorHAnsi" w:hAnsiTheme="majorHAnsi" w:cstheme="majorHAnsi"/>
          <w:sz w:val="22"/>
          <w:szCs w:val="22"/>
        </w:rPr>
        <w:t>dopadov a prevencie proti šíreniu koronavírusu.</w:t>
      </w:r>
    </w:p>
    <w:p w14:paraId="6DF3FA38" w14:textId="77777777" w:rsidR="00DF0C0F" w:rsidRPr="00836433" w:rsidRDefault="00DF0C0F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Theme="majorHAnsi" w:eastAsia="Tahoma" w:hAnsiTheme="majorHAnsi" w:cstheme="majorHAnsi"/>
          <w:b/>
          <w:color w:val="000000"/>
          <w:sz w:val="22"/>
          <w:szCs w:val="22"/>
        </w:rPr>
      </w:pPr>
    </w:p>
    <w:p w14:paraId="6EB28543" w14:textId="476BD15E" w:rsidR="006A770A" w:rsidRPr="00836433" w:rsidRDefault="000B10CB" w:rsidP="00BC5BF6">
      <w:pPr>
        <w:pStyle w:val="Nadpis2"/>
        <w:rPr>
          <w:rFonts w:asciiTheme="majorHAnsi" w:hAnsiTheme="majorHAnsi" w:cstheme="majorHAnsi"/>
        </w:rPr>
      </w:pPr>
      <w:bookmarkStart w:id="5" w:name="_Toc56021836"/>
      <w:bookmarkStart w:id="6" w:name="_Toc59444237"/>
      <w:r w:rsidRPr="00836433">
        <w:rPr>
          <w:rFonts w:asciiTheme="majorHAnsi" w:hAnsiTheme="majorHAnsi" w:cstheme="majorHAnsi"/>
        </w:rPr>
        <w:t>Vyhlásenie výberového konania</w:t>
      </w:r>
      <w:bookmarkEnd w:id="5"/>
      <w:bookmarkEnd w:id="6"/>
    </w:p>
    <w:p w14:paraId="3F5C8751" w14:textId="77777777" w:rsidR="00836433" w:rsidRPr="00836433" w:rsidRDefault="00836433" w:rsidP="00075A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1AF4EBB" w14:textId="5DB33747" w:rsidR="006A770A" w:rsidRPr="00836433" w:rsidRDefault="000B10CB" w:rsidP="00075A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836433">
        <w:rPr>
          <w:rFonts w:asciiTheme="majorHAnsi" w:hAnsiTheme="majorHAnsi" w:cstheme="majorHAnsi"/>
          <w:color w:val="000000"/>
          <w:sz w:val="22"/>
          <w:szCs w:val="22"/>
        </w:rPr>
        <w:t>Užívateľ zašle emailom príslušnému regionálnemu koordinátorovi (ďalej len  RK) návrh „Oznamu o vyhlásení výberového konania“ (ďalej len „Oznam</w:t>
      </w:r>
      <w:r w:rsidR="00D70B8A" w:rsidRPr="00836433">
        <w:rPr>
          <w:rFonts w:asciiTheme="majorHAnsi" w:hAnsiTheme="majorHAnsi" w:cstheme="majorHAnsi"/>
          <w:color w:val="000000"/>
          <w:sz w:val="22"/>
          <w:szCs w:val="22"/>
        </w:rPr>
        <w:t>“</w:t>
      </w:r>
      <w:r w:rsidRPr="00836433">
        <w:rPr>
          <w:rFonts w:asciiTheme="majorHAnsi" w:hAnsiTheme="majorHAnsi" w:cstheme="majorHAnsi"/>
          <w:color w:val="000000"/>
          <w:sz w:val="22"/>
          <w:szCs w:val="22"/>
        </w:rPr>
        <w:t xml:space="preserve">) </w:t>
      </w:r>
      <w:r w:rsidRPr="00836433">
        <w:rPr>
          <w:rFonts w:asciiTheme="majorHAnsi" w:hAnsiTheme="majorHAnsi" w:cstheme="majorHAnsi"/>
          <w:b/>
          <w:color w:val="000000"/>
          <w:sz w:val="22"/>
          <w:szCs w:val="22"/>
        </w:rPr>
        <w:t>najneskôr 2 pracovné dni</w:t>
      </w:r>
      <w:r w:rsidRPr="00836433">
        <w:rPr>
          <w:rFonts w:asciiTheme="majorHAnsi" w:hAnsiTheme="majorHAnsi" w:cstheme="majorHAnsi"/>
          <w:color w:val="000000"/>
          <w:sz w:val="22"/>
          <w:szCs w:val="22"/>
        </w:rPr>
        <w:t xml:space="preserve"> pred jeho plánovaným zverejnením. Oznam musí byť vyhotovený podľa </w:t>
      </w:r>
      <w:r w:rsidR="00075A1B" w:rsidRPr="00836433">
        <w:rPr>
          <w:rFonts w:asciiTheme="majorHAnsi" w:hAnsiTheme="majorHAnsi" w:cstheme="majorHAnsi"/>
          <w:color w:val="000000"/>
          <w:sz w:val="22"/>
          <w:szCs w:val="22"/>
        </w:rPr>
        <w:t>vzoru 1 tohto Postupu</w:t>
      </w: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. </w:t>
      </w:r>
    </w:p>
    <w:p w14:paraId="4D6C2B48" w14:textId="77777777" w:rsidR="006A770A" w:rsidRPr="00836433" w:rsidRDefault="006A770A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7C1D0D83" w14:textId="77777777" w:rsidR="00075A1B" w:rsidRPr="00836433" w:rsidRDefault="00075A1B" w:rsidP="00075A1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36433">
        <w:rPr>
          <w:rFonts w:asciiTheme="majorHAnsi" w:hAnsiTheme="majorHAnsi" w:cstheme="majorHAnsi"/>
          <w:color w:val="000000"/>
          <w:sz w:val="22"/>
          <w:szCs w:val="22"/>
        </w:rPr>
        <w:t xml:space="preserve">RK obratom skontroluje správnosť a úplnosť Oznamu. </w:t>
      </w:r>
    </w:p>
    <w:p w14:paraId="019C5AB9" w14:textId="77777777" w:rsidR="00075A1B" w:rsidRPr="00836433" w:rsidRDefault="00075A1B" w:rsidP="00075A1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36433">
        <w:rPr>
          <w:rFonts w:asciiTheme="majorHAnsi" w:hAnsiTheme="majorHAnsi" w:cstheme="majorHAnsi"/>
          <w:color w:val="000000"/>
          <w:sz w:val="22"/>
          <w:szCs w:val="22"/>
        </w:rPr>
        <w:t>a)</w:t>
      </w:r>
      <w:r w:rsidRPr="00836433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V prípade nedostatkov RK vyzve užívateľa, aby Oznam bezodkladne upravil v zmysle jeho pripomienok. Užívateľ po zapracovaní pripomienok RK, opätovne zašle Oznam RK na kontrolu jeho správnosti a úplnosti. </w:t>
      </w:r>
    </w:p>
    <w:p w14:paraId="4ED40B1D" w14:textId="16C04D01" w:rsidR="00075A1B" w:rsidRPr="00836433" w:rsidRDefault="00075A1B" w:rsidP="00075A1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36433">
        <w:rPr>
          <w:rFonts w:asciiTheme="majorHAnsi" w:hAnsiTheme="majorHAnsi" w:cstheme="majorHAnsi"/>
          <w:color w:val="000000"/>
          <w:sz w:val="22"/>
          <w:szCs w:val="22"/>
        </w:rPr>
        <w:t>b)</w:t>
      </w:r>
      <w:r w:rsidRPr="00836433">
        <w:rPr>
          <w:rFonts w:asciiTheme="majorHAnsi" w:hAnsiTheme="majorHAnsi" w:cstheme="majorHAnsi"/>
          <w:color w:val="000000"/>
          <w:sz w:val="22"/>
          <w:szCs w:val="22"/>
        </w:rPr>
        <w:tab/>
        <w:t>V prípade, že Oznam spĺňa všetky stanovené kritériá, RK zašle užívateľovi emailom</w:t>
      </w:r>
      <w:bookmarkStart w:id="7" w:name="_heading=h.17dp8vu" w:colFirst="0" w:colLast="0"/>
      <w:bookmarkEnd w:id="7"/>
      <w:r w:rsidRPr="00836433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836433"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  <w:t>s ú h l a s</w:t>
      </w:r>
      <w:r w:rsidRPr="0083643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 s uskutočnením výberového konania. </w:t>
      </w:r>
    </w:p>
    <w:p w14:paraId="4588FEED" w14:textId="29B4D5D8" w:rsidR="00836433" w:rsidRPr="00836433" w:rsidRDefault="00836433" w:rsidP="0083643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88" w:lineRule="auto"/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7E82E766" w14:textId="7230B1E4" w:rsidR="00763F29" w:rsidRPr="00836433" w:rsidRDefault="00C976BD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Po </w:t>
      </w:r>
      <w:r w:rsidR="00075A1B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obdŕžaní</w:t>
      </w: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tejto informácie je u</w:t>
      </w:r>
      <w:r w:rsidR="000B10CB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žívateľ </w:t>
      </w:r>
      <w:r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</w:rPr>
        <w:t>oprávnený</w:t>
      </w:r>
      <w:r w:rsidR="00075A1B"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</w:rPr>
        <w:t xml:space="preserve"> schválený </w:t>
      </w:r>
      <w:r w:rsidR="0032031A"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</w:rPr>
        <w:t>Oznam</w:t>
      </w:r>
      <w:r w:rsidR="0032031A" w:rsidRPr="00836433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 xml:space="preserve"> </w:t>
      </w:r>
      <w:r w:rsidR="000B10CB"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</w:rPr>
        <w:t>zverejn</w:t>
      </w:r>
      <w:r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</w:rPr>
        <w:t>iť</w:t>
      </w:r>
      <w:r w:rsidR="0032031A"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</w:rPr>
        <w:t xml:space="preserve">. </w:t>
      </w:r>
      <w:r w:rsidR="00763F29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Informáciu o zverejnení </w:t>
      </w:r>
      <w:r w:rsidR="0026520A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Oznamu je oprávnený užívateľ</w:t>
      </w:r>
      <w:r w:rsidR="00763F29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povinn</w:t>
      </w:r>
      <w:r w:rsidR="00775F45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ý</w:t>
      </w:r>
      <w:r w:rsidR="00763F29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zaslať MV SR/ÚSVRK v deň zverejnenia prostredníctvom emailovej komunikácie príslušn</w:t>
      </w:r>
      <w:r w:rsidR="0026520A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ému regionálnemu koordinátorovi.</w:t>
      </w:r>
    </w:p>
    <w:p w14:paraId="0ECD3E4F" w14:textId="77777777" w:rsidR="00763F29" w:rsidRPr="00836433" w:rsidRDefault="00763F29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06808ADB" w14:textId="0E1B618E" w:rsidR="00BF751E" w:rsidRPr="00836433" w:rsidRDefault="008622B8" w:rsidP="00075A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E36C0A" w:themeColor="accent6" w:themeShade="BF"/>
          <w:sz w:val="22"/>
          <w:szCs w:val="22"/>
        </w:rPr>
      </w:pPr>
      <w:r w:rsidRPr="00836433">
        <w:rPr>
          <w:rFonts w:asciiTheme="majorHAnsi" w:hAnsiTheme="majorHAnsi" w:cstheme="majorHAnsi"/>
          <w:b/>
          <w:color w:val="E36C0A" w:themeColor="accent6" w:themeShade="BF"/>
          <w:sz w:val="22"/>
          <w:szCs w:val="22"/>
        </w:rPr>
        <w:t xml:space="preserve">Spôsob, forma a samotný proces realizácie výberového konania je v plnej kompetencii  a zodpovednosti užívateľa. </w:t>
      </w:r>
    </w:p>
    <w:p w14:paraId="27DA6D7F" w14:textId="77777777" w:rsidR="00706144" w:rsidRPr="00836433" w:rsidRDefault="00706144" w:rsidP="00075A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01A779DB" w14:textId="6FCFA1A4" w:rsidR="00706144" w:rsidRPr="00836433" w:rsidRDefault="00706144" w:rsidP="00075A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36433">
        <w:rPr>
          <w:rFonts w:asciiTheme="majorHAnsi" w:hAnsiTheme="majorHAnsi" w:cstheme="majorHAnsi"/>
          <w:color w:val="000000"/>
          <w:sz w:val="22"/>
          <w:szCs w:val="22"/>
        </w:rPr>
        <w:t>Oprávnený užívateľ je povinný umožniť zástupcovi MV SR/ÚSVRK, spravidla regionálnemu koordinátorovi v danom regióne, zúčastniť sa procesu obsadzovania voľnej pracovnej pozície (pohovoru s uchádzačmi, výberu uchádzačov), a sprístupniť mu dokumentáciu o uchádzačoch na danú pracovnú pozíciu.</w:t>
      </w:r>
    </w:p>
    <w:p w14:paraId="4B7A4C97" w14:textId="59420E11" w:rsidR="00075A1B" w:rsidRPr="00836433" w:rsidRDefault="00075A1B" w:rsidP="00075A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12E1418E" w14:textId="1A640059" w:rsidR="00DB1739" w:rsidRPr="00836433" w:rsidRDefault="00A8573D" w:rsidP="00BC5BF6">
      <w:pPr>
        <w:pStyle w:val="Nadpis1"/>
        <w:rPr>
          <w:rFonts w:asciiTheme="majorHAnsi" w:hAnsiTheme="majorHAnsi" w:cstheme="majorHAnsi"/>
        </w:rPr>
      </w:pPr>
      <w:bookmarkStart w:id="8" w:name="_Toc59444239"/>
      <w:r w:rsidRPr="00836433">
        <w:rPr>
          <w:rFonts w:asciiTheme="majorHAnsi" w:hAnsiTheme="majorHAnsi" w:cstheme="majorHAnsi"/>
        </w:rPr>
        <w:t>U</w:t>
      </w:r>
      <w:r w:rsidR="00BC5BF6" w:rsidRPr="00836433">
        <w:rPr>
          <w:rFonts w:asciiTheme="majorHAnsi" w:hAnsiTheme="majorHAnsi" w:cstheme="majorHAnsi"/>
        </w:rPr>
        <w:t>ZAVRETIE</w:t>
      </w:r>
      <w:r w:rsidRPr="00836433">
        <w:rPr>
          <w:rFonts w:asciiTheme="majorHAnsi" w:hAnsiTheme="majorHAnsi" w:cstheme="majorHAnsi"/>
        </w:rPr>
        <w:t xml:space="preserve"> VÝBEROVÉHO KONANIA</w:t>
      </w:r>
      <w:bookmarkEnd w:id="8"/>
    </w:p>
    <w:p w14:paraId="0C7333C4" w14:textId="77777777" w:rsidR="00E150D9" w:rsidRPr="00836433" w:rsidRDefault="00E150D9" w:rsidP="00BC5B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4D8F7349" w14:textId="64F7AB4A" w:rsidR="00DB1739" w:rsidRPr="00836433" w:rsidRDefault="00DB1739" w:rsidP="00BC5B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Po ukončení procesu výberu </w:t>
      </w:r>
      <w:r w:rsidR="0032031A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uchádzača</w:t>
      </w: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, užívateľ vyhotoví k obsadenej voľnej pracovnej pozícii „</w:t>
      </w:r>
      <w:r w:rsidRPr="00836433">
        <w:rPr>
          <w:rFonts w:asciiTheme="majorHAnsi" w:eastAsia="Tahoma" w:hAnsiTheme="majorHAnsi" w:cstheme="majorHAnsi"/>
          <w:b/>
          <w:color w:val="000000"/>
          <w:sz w:val="22"/>
          <w:szCs w:val="22"/>
        </w:rPr>
        <w:t xml:space="preserve">Žiadosť o </w:t>
      </w:r>
      <w:r w:rsidR="00EF2D55" w:rsidRPr="00836433">
        <w:rPr>
          <w:rFonts w:asciiTheme="majorHAnsi" w:eastAsia="Tahoma" w:hAnsiTheme="majorHAnsi" w:cstheme="majorHAnsi"/>
          <w:b/>
          <w:color w:val="000000"/>
          <w:sz w:val="22"/>
          <w:szCs w:val="22"/>
        </w:rPr>
        <w:t xml:space="preserve">akceptovanie </w:t>
      </w:r>
      <w:r w:rsidRPr="00836433">
        <w:rPr>
          <w:rFonts w:asciiTheme="majorHAnsi" w:eastAsia="Tahoma" w:hAnsiTheme="majorHAnsi" w:cstheme="majorHAnsi"/>
          <w:b/>
          <w:color w:val="000000"/>
          <w:sz w:val="22"/>
          <w:szCs w:val="22"/>
        </w:rPr>
        <w:t>výberu uchádzača</w:t>
      </w: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“ a predloží ju na </w:t>
      </w:r>
      <w:r w:rsidR="0032031A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posúdenie</w:t>
      </w: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príslušnému </w:t>
      </w:r>
      <w:r w:rsidR="002849F0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RK</w:t>
      </w: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. </w:t>
      </w:r>
    </w:p>
    <w:p w14:paraId="4F83F8A4" w14:textId="14E6886B" w:rsidR="00DB1739" w:rsidRPr="00836433" w:rsidRDefault="00DB1739" w:rsidP="00BC5B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79BFEC2D" w14:textId="77777777" w:rsidR="00BE0C2B" w:rsidRPr="00836433" w:rsidRDefault="00DB1739" w:rsidP="00BC5BF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eastAsia="Tahoma"/>
          <w:color w:val="000000"/>
          <w:sz w:val="22"/>
          <w:szCs w:val="22"/>
        </w:rPr>
      </w:pPr>
      <w:r w:rsidRPr="00836433">
        <w:rPr>
          <w:rFonts w:eastAsia="Tahoma"/>
          <w:color w:val="000000"/>
          <w:sz w:val="22"/>
          <w:szCs w:val="22"/>
        </w:rPr>
        <w:t>Užívateľ dokumentáciu</w:t>
      </w:r>
      <w:r w:rsidR="006375B9" w:rsidRPr="00836433">
        <w:rPr>
          <w:rFonts w:eastAsia="Tahoma"/>
          <w:color w:val="000000"/>
          <w:sz w:val="22"/>
          <w:szCs w:val="22"/>
        </w:rPr>
        <w:t xml:space="preserve"> </w:t>
      </w:r>
      <w:r w:rsidRPr="00836433">
        <w:rPr>
          <w:rFonts w:eastAsia="Tahoma"/>
          <w:color w:val="000000"/>
          <w:sz w:val="22"/>
          <w:szCs w:val="22"/>
        </w:rPr>
        <w:t xml:space="preserve">odovzdá príslušnému </w:t>
      </w:r>
      <w:r w:rsidR="002849F0" w:rsidRPr="00836433">
        <w:rPr>
          <w:rFonts w:eastAsia="Tahoma"/>
          <w:color w:val="000000"/>
          <w:sz w:val="22"/>
          <w:szCs w:val="22"/>
        </w:rPr>
        <w:t>RK</w:t>
      </w:r>
      <w:r w:rsidRPr="00836433">
        <w:rPr>
          <w:rFonts w:eastAsia="Tahoma"/>
          <w:color w:val="000000"/>
          <w:sz w:val="22"/>
          <w:szCs w:val="22"/>
        </w:rPr>
        <w:t xml:space="preserve"> v elektronickej podobe (</w:t>
      </w:r>
      <w:r w:rsidR="006375B9" w:rsidRPr="00836433">
        <w:rPr>
          <w:rFonts w:eastAsia="Tahoma"/>
          <w:color w:val="000000"/>
          <w:sz w:val="22"/>
          <w:szCs w:val="22"/>
        </w:rPr>
        <w:t xml:space="preserve">emailom - </w:t>
      </w:r>
      <w:proofErr w:type="spellStart"/>
      <w:r w:rsidRPr="00836433">
        <w:rPr>
          <w:rFonts w:eastAsia="Tahoma"/>
          <w:color w:val="000000"/>
          <w:sz w:val="22"/>
          <w:szCs w:val="22"/>
        </w:rPr>
        <w:t>scan</w:t>
      </w:r>
      <w:proofErr w:type="spellEnd"/>
      <w:r w:rsidRPr="00836433">
        <w:rPr>
          <w:rFonts w:eastAsia="Tahoma"/>
          <w:color w:val="000000"/>
          <w:sz w:val="22"/>
          <w:szCs w:val="22"/>
        </w:rPr>
        <w:t xml:space="preserve"> originálov dokumentov)</w:t>
      </w:r>
      <w:r w:rsidR="002849F0" w:rsidRPr="00836433">
        <w:rPr>
          <w:rFonts w:eastAsia="Tahoma"/>
          <w:color w:val="000000"/>
          <w:sz w:val="22"/>
          <w:szCs w:val="22"/>
        </w:rPr>
        <w:t xml:space="preserve">. </w:t>
      </w:r>
      <w:r w:rsidRPr="00836433">
        <w:rPr>
          <w:rFonts w:eastAsia="Tahoma"/>
          <w:color w:val="000000"/>
          <w:sz w:val="22"/>
          <w:szCs w:val="22"/>
        </w:rPr>
        <w:t xml:space="preserve">Zaslanie dokumentov prostredníctvom dvoch prípadne viacerých emailov. </w:t>
      </w:r>
    </w:p>
    <w:p w14:paraId="7D6FBF16" w14:textId="77777777" w:rsidR="00BE0C2B" w:rsidRPr="00836433" w:rsidRDefault="00DB1739" w:rsidP="00BC5BF6">
      <w:pPr>
        <w:pStyle w:val="Odsekzoznamu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eastAsia="Tahoma"/>
          <w:color w:val="000000"/>
          <w:sz w:val="22"/>
          <w:szCs w:val="22"/>
        </w:rPr>
      </w:pPr>
      <w:r w:rsidRPr="00836433">
        <w:rPr>
          <w:rFonts w:eastAsia="Tahoma"/>
          <w:color w:val="000000"/>
          <w:sz w:val="22"/>
          <w:szCs w:val="22"/>
        </w:rPr>
        <w:lastRenderedPageBreak/>
        <w:t xml:space="preserve">Obsahom jedného emailu (v prípade potreby je možné dokumenty rozdeliť do viacerých emailov) budú naskenované dokumenty uložené v adresári vo formáte zaheslovaného </w:t>
      </w:r>
      <w:proofErr w:type="spellStart"/>
      <w:r w:rsidRPr="00836433">
        <w:rPr>
          <w:rFonts w:eastAsia="Tahoma"/>
          <w:color w:val="000000"/>
          <w:sz w:val="22"/>
          <w:szCs w:val="22"/>
        </w:rPr>
        <w:t>zip</w:t>
      </w:r>
      <w:proofErr w:type="spellEnd"/>
      <w:r w:rsidRPr="00836433">
        <w:rPr>
          <w:rFonts w:eastAsia="Tahoma"/>
          <w:color w:val="000000"/>
          <w:sz w:val="22"/>
          <w:szCs w:val="22"/>
        </w:rPr>
        <w:t xml:space="preserve">. súboru. </w:t>
      </w:r>
    </w:p>
    <w:p w14:paraId="774E41ED" w14:textId="7F79C461" w:rsidR="00DB1739" w:rsidRPr="00836433" w:rsidRDefault="00DB1739" w:rsidP="00BC5BF6">
      <w:pPr>
        <w:pStyle w:val="Odsekzoznamu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eastAsia="Tahoma"/>
          <w:color w:val="000000"/>
          <w:sz w:val="22"/>
          <w:szCs w:val="22"/>
        </w:rPr>
      </w:pPr>
      <w:r w:rsidRPr="00836433">
        <w:rPr>
          <w:rFonts w:eastAsia="Tahoma"/>
          <w:color w:val="000000"/>
          <w:sz w:val="22"/>
          <w:szCs w:val="22"/>
        </w:rPr>
        <w:t xml:space="preserve">Obsahom druhého emailu bude heslo k zaslanému zaheslovanému </w:t>
      </w:r>
      <w:proofErr w:type="spellStart"/>
      <w:r w:rsidRPr="00836433">
        <w:rPr>
          <w:rFonts w:eastAsia="Tahoma"/>
          <w:color w:val="000000"/>
          <w:sz w:val="22"/>
          <w:szCs w:val="22"/>
        </w:rPr>
        <w:t>zip</w:t>
      </w:r>
      <w:proofErr w:type="spellEnd"/>
      <w:r w:rsidRPr="00836433">
        <w:rPr>
          <w:rFonts w:eastAsia="Tahoma"/>
          <w:color w:val="000000"/>
          <w:sz w:val="22"/>
          <w:szCs w:val="22"/>
        </w:rPr>
        <w:t xml:space="preserve">. súboru.  </w:t>
      </w:r>
    </w:p>
    <w:p w14:paraId="5606F6E0" w14:textId="6439CEAF" w:rsidR="00DB1739" w:rsidRPr="00836433" w:rsidRDefault="00DB1739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Tahoma"/>
          <w:color w:val="000000"/>
          <w:sz w:val="22"/>
          <w:szCs w:val="22"/>
        </w:rPr>
      </w:pPr>
    </w:p>
    <w:p w14:paraId="14CA8D87" w14:textId="1EACAD20" w:rsidR="00DB1739" w:rsidRPr="00836433" w:rsidRDefault="00DB1739" w:rsidP="00BE0C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Tahoma"/>
          <w:b/>
          <w:color w:val="000000"/>
          <w:sz w:val="22"/>
          <w:szCs w:val="22"/>
        </w:rPr>
      </w:pPr>
      <w:bookmarkStart w:id="9" w:name="_Hlk59171613"/>
      <w:r w:rsidRPr="00836433">
        <w:rPr>
          <w:rFonts w:eastAsia="Tahoma"/>
          <w:b/>
          <w:color w:val="000000"/>
          <w:sz w:val="22"/>
          <w:szCs w:val="22"/>
        </w:rPr>
        <w:t xml:space="preserve">Žiadosť o </w:t>
      </w:r>
      <w:r w:rsidR="00EF2D55" w:rsidRPr="00836433">
        <w:rPr>
          <w:rFonts w:eastAsia="Tahoma"/>
          <w:b/>
          <w:color w:val="000000"/>
          <w:sz w:val="22"/>
          <w:szCs w:val="22"/>
        </w:rPr>
        <w:t xml:space="preserve">akceptovanie </w:t>
      </w:r>
      <w:r w:rsidRPr="00836433">
        <w:rPr>
          <w:rFonts w:eastAsia="Tahoma"/>
          <w:b/>
          <w:color w:val="000000"/>
          <w:sz w:val="22"/>
          <w:szCs w:val="22"/>
        </w:rPr>
        <w:t xml:space="preserve">výberu uchádzača </w:t>
      </w:r>
      <w:bookmarkEnd w:id="9"/>
      <w:r w:rsidRPr="00836433">
        <w:rPr>
          <w:rFonts w:eastAsia="Tahoma"/>
          <w:b/>
          <w:color w:val="000000"/>
          <w:sz w:val="22"/>
          <w:szCs w:val="22"/>
        </w:rPr>
        <w:t>obsahuje</w:t>
      </w:r>
      <w:r w:rsidR="00A8573D" w:rsidRPr="00836433">
        <w:rPr>
          <w:rFonts w:eastAsia="Tahoma"/>
          <w:b/>
          <w:color w:val="000000"/>
          <w:sz w:val="22"/>
          <w:szCs w:val="22"/>
        </w:rPr>
        <w:t>:</w:t>
      </w:r>
    </w:p>
    <w:p w14:paraId="39A43AB3" w14:textId="77777777" w:rsidR="00DB1739" w:rsidRPr="00836433" w:rsidRDefault="00DB1739" w:rsidP="00E446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22"/>
          <w:szCs w:val="22"/>
        </w:rPr>
      </w:pPr>
    </w:p>
    <w:p w14:paraId="09B9545E" w14:textId="4219BD19" w:rsidR="00706144" w:rsidRPr="00836433" w:rsidRDefault="00706144" w:rsidP="00E446D7">
      <w:pPr>
        <w:pStyle w:val="Odsekzoznamu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22"/>
          <w:szCs w:val="22"/>
        </w:rPr>
      </w:pPr>
      <w:r w:rsidRPr="00836433">
        <w:rPr>
          <w:rFonts w:eastAsia="Tahoma"/>
          <w:color w:val="000000"/>
          <w:sz w:val="22"/>
          <w:szCs w:val="22"/>
        </w:rPr>
        <w:t xml:space="preserve">Vyhlásenie o konflikte </w:t>
      </w:r>
      <w:r w:rsidR="00763F29" w:rsidRPr="00836433">
        <w:rPr>
          <w:rFonts w:eastAsia="Tahoma"/>
          <w:color w:val="000000"/>
          <w:sz w:val="22"/>
          <w:szCs w:val="22"/>
        </w:rPr>
        <w:t>záujmov podľa vzoru 5</w:t>
      </w:r>
      <w:r w:rsidRPr="00836433">
        <w:rPr>
          <w:rFonts w:eastAsia="Tahoma"/>
          <w:color w:val="000000"/>
          <w:sz w:val="22"/>
          <w:szCs w:val="22"/>
        </w:rPr>
        <w:t xml:space="preserve"> tohto Postupu</w:t>
      </w:r>
    </w:p>
    <w:p w14:paraId="5DA2680C" w14:textId="72F2047D" w:rsidR="00DB1739" w:rsidRPr="00836433" w:rsidRDefault="00DB1739" w:rsidP="00E446D7">
      <w:pPr>
        <w:pStyle w:val="Odsekzoznamu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22"/>
          <w:szCs w:val="22"/>
        </w:rPr>
      </w:pPr>
      <w:r w:rsidRPr="00836433">
        <w:rPr>
          <w:rFonts w:eastAsia="Tahoma"/>
          <w:color w:val="000000"/>
          <w:sz w:val="22"/>
          <w:szCs w:val="22"/>
        </w:rPr>
        <w:t>Životopis vybraného uchádzača</w:t>
      </w:r>
      <w:r w:rsidR="00BE0C2B" w:rsidRPr="00836433">
        <w:rPr>
          <w:rFonts w:eastAsia="Tahoma"/>
          <w:color w:val="000000"/>
          <w:sz w:val="22"/>
          <w:szCs w:val="22"/>
        </w:rPr>
        <w:t xml:space="preserve"> – (uchádzač musí byť podpísaný)</w:t>
      </w:r>
    </w:p>
    <w:p w14:paraId="50311D2E" w14:textId="494DC3A4" w:rsidR="00DB1739" w:rsidRPr="00836433" w:rsidRDefault="006375B9" w:rsidP="00E446D7">
      <w:pPr>
        <w:pStyle w:val="Odsekzoznamu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22"/>
          <w:szCs w:val="22"/>
        </w:rPr>
      </w:pPr>
      <w:r w:rsidRPr="00836433">
        <w:rPr>
          <w:rFonts w:eastAsia="Tahoma"/>
          <w:color w:val="000000"/>
          <w:sz w:val="22"/>
          <w:szCs w:val="22"/>
        </w:rPr>
        <w:t>D</w:t>
      </w:r>
      <w:r w:rsidR="00DB1739" w:rsidRPr="00836433">
        <w:rPr>
          <w:rFonts w:eastAsia="Tahoma"/>
          <w:color w:val="000000"/>
          <w:sz w:val="22"/>
          <w:szCs w:val="22"/>
        </w:rPr>
        <w:t>oklad o najvyššom dosiahnutom vzdelaní vybratého uchádzača,</w:t>
      </w:r>
    </w:p>
    <w:p w14:paraId="7F0C3FBC" w14:textId="5DA1685F" w:rsidR="00DB1739" w:rsidRPr="00836433" w:rsidRDefault="00DB1739" w:rsidP="00E446D7">
      <w:pPr>
        <w:pStyle w:val="Odsekzoznamu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22"/>
          <w:szCs w:val="22"/>
        </w:rPr>
      </w:pPr>
      <w:r w:rsidRPr="00836433">
        <w:rPr>
          <w:rFonts w:eastAsia="Tahoma"/>
          <w:color w:val="000000"/>
          <w:sz w:val="22"/>
          <w:szCs w:val="22"/>
        </w:rPr>
        <w:t>Čestné prehláseni</w:t>
      </w:r>
      <w:r w:rsidR="00732DFC" w:rsidRPr="00836433">
        <w:rPr>
          <w:rFonts w:eastAsia="Tahoma"/>
          <w:color w:val="000000"/>
          <w:sz w:val="22"/>
          <w:szCs w:val="22"/>
        </w:rPr>
        <w:t>e</w:t>
      </w:r>
      <w:r w:rsidRPr="00836433">
        <w:rPr>
          <w:rFonts w:eastAsia="Tahoma"/>
          <w:color w:val="000000"/>
          <w:sz w:val="22"/>
          <w:szCs w:val="22"/>
        </w:rPr>
        <w:t xml:space="preserve"> o bezúhonnosti vybraného uchádzača</w:t>
      </w:r>
      <w:r w:rsidR="003737EA" w:rsidRPr="00836433">
        <w:rPr>
          <w:sz w:val="22"/>
          <w:szCs w:val="22"/>
        </w:rPr>
        <w:t xml:space="preserve"> </w:t>
      </w:r>
      <w:r w:rsidR="003737EA" w:rsidRPr="00836433">
        <w:rPr>
          <w:rFonts w:eastAsia="Tahoma"/>
          <w:color w:val="000000"/>
          <w:sz w:val="22"/>
          <w:szCs w:val="22"/>
        </w:rPr>
        <w:t xml:space="preserve">podľa </w:t>
      </w:r>
      <w:r w:rsidR="00732DFC" w:rsidRPr="00836433">
        <w:rPr>
          <w:rFonts w:eastAsia="Tahoma"/>
          <w:color w:val="000000"/>
          <w:sz w:val="22"/>
          <w:szCs w:val="22"/>
        </w:rPr>
        <w:t>vzoru</w:t>
      </w:r>
      <w:r w:rsidR="003737EA" w:rsidRPr="00836433">
        <w:rPr>
          <w:rFonts w:eastAsia="Tahoma"/>
          <w:color w:val="000000"/>
          <w:sz w:val="22"/>
          <w:szCs w:val="22"/>
        </w:rPr>
        <w:t xml:space="preserve"> 2 tohto </w:t>
      </w:r>
      <w:r w:rsidR="001C6A7A" w:rsidRPr="00836433">
        <w:rPr>
          <w:rFonts w:eastAsia="Tahoma"/>
          <w:color w:val="000000"/>
          <w:sz w:val="22"/>
          <w:szCs w:val="22"/>
        </w:rPr>
        <w:t>Postupu</w:t>
      </w:r>
      <w:r w:rsidR="003737EA" w:rsidRPr="00836433">
        <w:rPr>
          <w:rFonts w:eastAsia="Tahoma"/>
          <w:color w:val="000000"/>
          <w:sz w:val="22"/>
          <w:szCs w:val="22"/>
        </w:rPr>
        <w:t xml:space="preserve">, </w:t>
      </w:r>
    </w:p>
    <w:p w14:paraId="257DD39E" w14:textId="266206A0" w:rsidR="00DB1739" w:rsidRPr="00836433" w:rsidRDefault="00DB1739" w:rsidP="00E446D7">
      <w:pPr>
        <w:pStyle w:val="Odsekzoznamu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22"/>
          <w:szCs w:val="22"/>
        </w:rPr>
      </w:pPr>
      <w:r w:rsidRPr="00836433">
        <w:rPr>
          <w:rFonts w:eastAsia="Tahoma"/>
          <w:color w:val="000000"/>
          <w:sz w:val="22"/>
          <w:szCs w:val="22"/>
        </w:rPr>
        <w:t>Súhlas so spracovaním a uchovávaním osobných údajov vybraného uchádzača</w:t>
      </w:r>
      <w:r w:rsidR="00732DFC" w:rsidRPr="00836433">
        <w:rPr>
          <w:rFonts w:eastAsia="Tahoma"/>
          <w:color w:val="000000"/>
          <w:sz w:val="22"/>
          <w:szCs w:val="22"/>
        </w:rPr>
        <w:t xml:space="preserve"> podľa Vzoru</w:t>
      </w:r>
      <w:r w:rsidR="0059672C" w:rsidRPr="00836433">
        <w:rPr>
          <w:rFonts w:eastAsia="Tahoma"/>
          <w:color w:val="000000"/>
          <w:sz w:val="22"/>
          <w:szCs w:val="22"/>
        </w:rPr>
        <w:t xml:space="preserve"> </w:t>
      </w:r>
      <w:r w:rsidR="003737EA" w:rsidRPr="00836433">
        <w:rPr>
          <w:rFonts w:eastAsia="Tahoma"/>
          <w:color w:val="000000"/>
          <w:sz w:val="22"/>
          <w:szCs w:val="22"/>
        </w:rPr>
        <w:t>3</w:t>
      </w:r>
      <w:r w:rsidR="0059672C" w:rsidRPr="00836433">
        <w:rPr>
          <w:rFonts w:eastAsia="Tahoma"/>
          <w:color w:val="000000"/>
          <w:sz w:val="22"/>
          <w:szCs w:val="22"/>
        </w:rPr>
        <w:t xml:space="preserve"> tohto </w:t>
      </w:r>
      <w:r w:rsidR="00732DFC" w:rsidRPr="00836433">
        <w:rPr>
          <w:rFonts w:eastAsia="Tahoma"/>
          <w:color w:val="000000"/>
          <w:sz w:val="22"/>
          <w:szCs w:val="22"/>
        </w:rPr>
        <w:t>Postupu</w:t>
      </w:r>
      <w:r w:rsidRPr="00836433">
        <w:rPr>
          <w:rFonts w:eastAsia="Tahoma"/>
          <w:color w:val="000000"/>
          <w:sz w:val="22"/>
          <w:szCs w:val="22"/>
        </w:rPr>
        <w:t>.</w:t>
      </w:r>
    </w:p>
    <w:p w14:paraId="3D498913" w14:textId="32DCA21B" w:rsidR="00DB1739" w:rsidRPr="00836433" w:rsidRDefault="00DB1739" w:rsidP="00E446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22"/>
          <w:szCs w:val="22"/>
        </w:rPr>
      </w:pPr>
    </w:p>
    <w:p w14:paraId="21FBE2DC" w14:textId="77777777" w:rsidR="00BE0C2B" w:rsidRPr="00836433" w:rsidRDefault="00DB1739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MV SR/ÚSVRK si uplatňuje právo </w:t>
      </w:r>
      <w:r w:rsidR="00DD1535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akceptovať</w:t>
      </w: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, resp. ne</w:t>
      </w:r>
      <w:r w:rsidR="00DD1535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akceptovať</w:t>
      </w: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výber uchádzača na obsadzovanú pracovnú pozíciu</w:t>
      </w:r>
      <w:r w:rsidR="006E1416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TA COVID</w:t>
      </w: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. </w:t>
      </w:r>
    </w:p>
    <w:p w14:paraId="04ED2925" w14:textId="77777777" w:rsidR="00BE0C2B" w:rsidRPr="00836433" w:rsidRDefault="00BE0C2B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4967DD80" w14:textId="573AC6E5" w:rsidR="00986456" w:rsidRPr="00836433" w:rsidRDefault="00DB1739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 w:themeColor="text1"/>
          <w:sz w:val="22"/>
          <w:szCs w:val="22"/>
        </w:rPr>
      </w:pPr>
      <w:r w:rsidRPr="00836433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>Výdavky spojené so zamestnávaním a výkonom práce vybraného uchádzača sú oprávnené</w:t>
      </w:r>
      <w:r w:rsidR="00986456" w:rsidRPr="00836433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>:</w:t>
      </w:r>
    </w:p>
    <w:p w14:paraId="3560B39E" w14:textId="65BAF5B7" w:rsidR="00986456" w:rsidRPr="00836433" w:rsidRDefault="00986456" w:rsidP="00836433">
      <w:pPr>
        <w:pStyle w:val="Odsekzoznamu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b/>
          <w:bCs/>
          <w:color w:val="000000" w:themeColor="text1"/>
          <w:sz w:val="22"/>
          <w:szCs w:val="22"/>
        </w:rPr>
      </w:pPr>
      <w:r w:rsidRPr="00836433">
        <w:rPr>
          <w:rFonts w:asciiTheme="majorHAnsi" w:eastAsia="Tahoma" w:hAnsiTheme="majorHAnsi" w:cstheme="majorHAnsi"/>
          <w:b/>
          <w:bCs/>
          <w:color w:val="000000" w:themeColor="text1"/>
          <w:sz w:val="22"/>
          <w:szCs w:val="22"/>
        </w:rPr>
        <w:t xml:space="preserve">od nadobudnutia účinnosti zmluvy o spolupráci, </w:t>
      </w:r>
    </w:p>
    <w:p w14:paraId="2D28E639" w14:textId="1424B95F" w:rsidR="00DB1739" w:rsidRPr="00836433" w:rsidRDefault="00EF2D55" w:rsidP="00836433">
      <w:pPr>
        <w:pStyle w:val="Odsekzoznamu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 w:themeColor="text1"/>
          <w:sz w:val="22"/>
          <w:szCs w:val="22"/>
        </w:rPr>
      </w:pPr>
      <w:r w:rsidRPr="00836433">
        <w:rPr>
          <w:rFonts w:asciiTheme="majorHAnsi" w:eastAsia="Tahoma" w:hAnsiTheme="majorHAnsi" w:cstheme="majorHAnsi"/>
          <w:b/>
          <w:bCs/>
          <w:color w:val="000000" w:themeColor="text1"/>
          <w:sz w:val="22"/>
          <w:szCs w:val="22"/>
        </w:rPr>
        <w:t>za podmienky</w:t>
      </w:r>
      <w:r w:rsidR="00DB1739" w:rsidRPr="00836433">
        <w:rPr>
          <w:rFonts w:asciiTheme="majorHAnsi" w:eastAsia="Tahoma" w:hAnsiTheme="majorHAnsi" w:cstheme="majorHAnsi"/>
          <w:b/>
          <w:bCs/>
          <w:color w:val="000000" w:themeColor="text1"/>
          <w:sz w:val="22"/>
          <w:szCs w:val="22"/>
        </w:rPr>
        <w:t xml:space="preserve"> vydan</w:t>
      </w:r>
      <w:r w:rsidRPr="00836433">
        <w:rPr>
          <w:rFonts w:asciiTheme="majorHAnsi" w:eastAsia="Tahoma" w:hAnsiTheme="majorHAnsi" w:cstheme="majorHAnsi"/>
          <w:b/>
          <w:bCs/>
          <w:color w:val="000000" w:themeColor="text1"/>
          <w:sz w:val="22"/>
          <w:szCs w:val="22"/>
        </w:rPr>
        <w:t>ia</w:t>
      </w:r>
      <w:r w:rsidR="00DB1739" w:rsidRPr="00836433">
        <w:rPr>
          <w:rFonts w:asciiTheme="majorHAnsi" w:eastAsia="Tahoma" w:hAnsiTheme="majorHAnsi" w:cstheme="majorHAnsi"/>
          <w:b/>
          <w:bCs/>
          <w:color w:val="000000" w:themeColor="text1"/>
          <w:sz w:val="22"/>
          <w:szCs w:val="22"/>
        </w:rPr>
        <w:t xml:space="preserve"> písomného </w:t>
      </w:r>
      <w:r w:rsidR="006E1416" w:rsidRPr="00836433">
        <w:rPr>
          <w:rFonts w:asciiTheme="majorHAnsi" w:eastAsia="Tahoma" w:hAnsiTheme="majorHAnsi" w:cstheme="majorHAnsi"/>
          <w:b/>
          <w:bCs/>
          <w:color w:val="000000" w:themeColor="text1"/>
          <w:sz w:val="22"/>
          <w:szCs w:val="22"/>
        </w:rPr>
        <w:t>vyjadrenia</w:t>
      </w:r>
      <w:r w:rsidR="00DB1739" w:rsidRPr="00836433">
        <w:rPr>
          <w:rFonts w:asciiTheme="majorHAnsi" w:eastAsia="Tahoma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 w:rsidR="00DD1535" w:rsidRPr="00836433">
        <w:rPr>
          <w:rFonts w:asciiTheme="majorHAnsi" w:eastAsia="Tahoma" w:hAnsiTheme="majorHAnsi" w:cstheme="majorHAnsi"/>
          <w:b/>
          <w:bCs/>
          <w:color w:val="000000" w:themeColor="text1"/>
          <w:sz w:val="22"/>
          <w:szCs w:val="22"/>
        </w:rPr>
        <w:t xml:space="preserve">MV SR/ÚSVRK </w:t>
      </w:r>
      <w:r w:rsidRPr="00836433">
        <w:rPr>
          <w:rFonts w:asciiTheme="majorHAnsi" w:eastAsia="Tahoma" w:hAnsiTheme="majorHAnsi" w:cstheme="majorHAnsi"/>
          <w:bCs/>
          <w:color w:val="000000" w:themeColor="text1"/>
          <w:sz w:val="22"/>
          <w:szCs w:val="22"/>
        </w:rPr>
        <w:t xml:space="preserve"> „akceptácii </w:t>
      </w:r>
      <w:r w:rsidR="00DB1739" w:rsidRPr="00836433">
        <w:rPr>
          <w:rFonts w:asciiTheme="majorHAnsi" w:eastAsia="Tahoma" w:hAnsiTheme="majorHAnsi" w:cstheme="majorHAnsi"/>
          <w:bCs/>
          <w:color w:val="000000" w:themeColor="text1"/>
          <w:sz w:val="22"/>
          <w:szCs w:val="22"/>
        </w:rPr>
        <w:t xml:space="preserve">výberu zamestnanca </w:t>
      </w:r>
      <w:r w:rsidR="00E446D7" w:rsidRPr="00836433">
        <w:rPr>
          <w:rFonts w:asciiTheme="majorHAnsi" w:eastAsia="Tahoma" w:hAnsiTheme="majorHAnsi" w:cstheme="majorHAnsi"/>
          <w:bCs/>
          <w:color w:val="000000" w:themeColor="text1"/>
          <w:sz w:val="22"/>
          <w:szCs w:val="22"/>
        </w:rPr>
        <w:t>na</w:t>
      </w:r>
      <w:r w:rsidR="00DB1739" w:rsidRPr="00836433">
        <w:rPr>
          <w:rFonts w:asciiTheme="majorHAnsi" w:eastAsia="Tahoma" w:hAnsiTheme="majorHAnsi" w:cstheme="majorHAnsi"/>
          <w:bCs/>
          <w:color w:val="000000" w:themeColor="text1"/>
          <w:sz w:val="22"/>
          <w:szCs w:val="22"/>
        </w:rPr>
        <w:t xml:space="preserve"> pracovn</w:t>
      </w:r>
      <w:r w:rsidR="00E446D7" w:rsidRPr="00836433">
        <w:rPr>
          <w:rFonts w:asciiTheme="majorHAnsi" w:eastAsia="Tahoma" w:hAnsiTheme="majorHAnsi" w:cstheme="majorHAnsi"/>
          <w:bCs/>
          <w:color w:val="000000" w:themeColor="text1"/>
          <w:sz w:val="22"/>
          <w:szCs w:val="22"/>
        </w:rPr>
        <w:t>ú</w:t>
      </w:r>
      <w:r w:rsidR="00DB1739" w:rsidRPr="00836433">
        <w:rPr>
          <w:rFonts w:asciiTheme="majorHAnsi" w:eastAsia="Tahoma" w:hAnsiTheme="majorHAnsi" w:cstheme="majorHAnsi"/>
          <w:bCs/>
          <w:color w:val="000000" w:themeColor="text1"/>
          <w:sz w:val="22"/>
          <w:szCs w:val="22"/>
        </w:rPr>
        <w:t xml:space="preserve"> pozíci</w:t>
      </w:r>
      <w:r w:rsidR="00E446D7" w:rsidRPr="00836433">
        <w:rPr>
          <w:rFonts w:asciiTheme="majorHAnsi" w:eastAsia="Tahoma" w:hAnsiTheme="majorHAnsi" w:cstheme="majorHAnsi"/>
          <w:bCs/>
          <w:color w:val="000000" w:themeColor="text1"/>
          <w:sz w:val="22"/>
          <w:szCs w:val="22"/>
        </w:rPr>
        <w:t>u</w:t>
      </w:r>
      <w:r w:rsidR="00DB1739" w:rsidRPr="00836433">
        <w:rPr>
          <w:rFonts w:asciiTheme="majorHAnsi" w:eastAsia="Tahoma" w:hAnsiTheme="majorHAnsi" w:cstheme="majorHAnsi"/>
          <w:bCs/>
          <w:color w:val="000000" w:themeColor="text1"/>
          <w:sz w:val="22"/>
          <w:szCs w:val="22"/>
        </w:rPr>
        <w:t xml:space="preserve"> </w:t>
      </w:r>
      <w:r w:rsidR="00DD1535" w:rsidRPr="00836433">
        <w:rPr>
          <w:rFonts w:asciiTheme="majorHAnsi" w:eastAsia="Tahoma" w:hAnsiTheme="majorHAnsi" w:cstheme="majorHAnsi"/>
          <w:bCs/>
          <w:color w:val="000000" w:themeColor="text1"/>
          <w:sz w:val="22"/>
          <w:szCs w:val="22"/>
        </w:rPr>
        <w:t>TA COVID</w:t>
      </w:r>
      <w:r w:rsidR="006E1416" w:rsidRPr="00836433">
        <w:rPr>
          <w:rFonts w:asciiTheme="majorHAnsi" w:eastAsia="Tahoma" w:hAnsiTheme="majorHAnsi" w:cstheme="majorHAnsi"/>
          <w:bCs/>
          <w:color w:val="000000" w:themeColor="text1"/>
          <w:sz w:val="22"/>
          <w:szCs w:val="22"/>
        </w:rPr>
        <w:t>“</w:t>
      </w:r>
      <w:r w:rsidR="00986456" w:rsidRPr="00836433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 xml:space="preserve">. </w:t>
      </w:r>
    </w:p>
    <w:p w14:paraId="1514D27B" w14:textId="77777777" w:rsidR="00DB1739" w:rsidRPr="00836433" w:rsidRDefault="00DB1739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 w:themeColor="text1"/>
          <w:sz w:val="22"/>
          <w:szCs w:val="22"/>
        </w:rPr>
      </w:pPr>
    </w:p>
    <w:p w14:paraId="5ADB6DE2" w14:textId="46A6D084" w:rsidR="00DB1739" w:rsidRPr="00836433" w:rsidRDefault="00DB1739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 w:themeColor="text1"/>
          <w:sz w:val="22"/>
          <w:szCs w:val="22"/>
        </w:rPr>
      </w:pPr>
      <w:r w:rsidRPr="00836433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>Ne</w:t>
      </w:r>
      <w:r w:rsidR="00DD1535" w:rsidRPr="00836433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 xml:space="preserve">akceptovanie </w:t>
      </w:r>
      <w:r w:rsidRPr="00836433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 xml:space="preserve">výberu uchádzača </w:t>
      </w:r>
      <w:r w:rsidR="002849F0" w:rsidRPr="00836433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>na</w:t>
      </w:r>
      <w:r w:rsidRPr="00836433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 xml:space="preserve"> obsadzovan</w:t>
      </w:r>
      <w:r w:rsidR="002849F0" w:rsidRPr="00836433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>ú</w:t>
      </w:r>
      <w:r w:rsidRPr="00836433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 xml:space="preserve"> pracovn</w:t>
      </w:r>
      <w:r w:rsidR="002849F0" w:rsidRPr="00836433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>ú</w:t>
      </w:r>
      <w:r w:rsidRPr="00836433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 xml:space="preserve"> pozíci</w:t>
      </w:r>
      <w:r w:rsidR="002849F0" w:rsidRPr="00836433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>u</w:t>
      </w:r>
      <w:r w:rsidRPr="00836433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 xml:space="preserve"> nemá vplyv na vznik pracovnoprávneho vzťahu medzi zamestnávateľom a zamestnancom, môže však mať negatívny dopad na poukázanie finančných prostriedkov podľa Zmluvy o spolupráci (výdavky spojené so zamestnávaním a výkonom práce TA COVID </w:t>
      </w:r>
      <w:r w:rsidR="006E1416" w:rsidRPr="00836433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>nemusia byť</w:t>
      </w:r>
      <w:r w:rsidRPr="00836433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 xml:space="preserve"> uznané ako oprávnené zo strany MV SR/ÚSVRK a bude ich </w:t>
      </w:r>
      <w:r w:rsidR="006E1416" w:rsidRPr="00836433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 xml:space="preserve">musieť </w:t>
      </w:r>
      <w:r w:rsidRPr="00836433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 xml:space="preserve">znášať oprávnený užívateľ). </w:t>
      </w:r>
    </w:p>
    <w:p w14:paraId="52E348B0" w14:textId="10C954E0" w:rsidR="00674EA5" w:rsidRPr="00836433" w:rsidRDefault="00674EA5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 w:themeColor="text1"/>
          <w:sz w:val="22"/>
          <w:szCs w:val="22"/>
        </w:rPr>
      </w:pPr>
    </w:p>
    <w:p w14:paraId="1ED3CCC7" w14:textId="2DE9E08C" w:rsidR="00BE0C2B" w:rsidRPr="00836433" w:rsidRDefault="000B10CB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b/>
          <w:color w:val="000000" w:themeColor="text1"/>
          <w:sz w:val="22"/>
          <w:szCs w:val="22"/>
          <w:u w:val="single"/>
        </w:rPr>
      </w:pPr>
      <w:r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</w:rPr>
        <w:t>RK posúdi predložen</w:t>
      </w:r>
      <w:r w:rsidR="00DD1535"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</w:rPr>
        <w:t xml:space="preserve">é </w:t>
      </w:r>
      <w:r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</w:rPr>
        <w:t xml:space="preserve">dokumenty a do </w:t>
      </w:r>
      <w:r w:rsidR="00E446D7"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</w:rPr>
        <w:t>2?</w:t>
      </w:r>
      <w:r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</w:rPr>
        <w:t xml:space="preserve"> pracovných dní od prevzatia dokumentov </w:t>
      </w:r>
      <w:r w:rsidR="003847BF"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  <w:u w:val="single"/>
        </w:rPr>
        <w:t>zašle užívateľovi email</w:t>
      </w:r>
      <w:r w:rsidR="00DD1535"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  <w:u w:val="single"/>
        </w:rPr>
        <w:t xml:space="preserve"> s informáciou </w:t>
      </w:r>
      <w:bookmarkStart w:id="10" w:name="_Hlk59173146"/>
      <w:r w:rsidR="006E1416"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  <w:u w:val="single"/>
        </w:rPr>
        <w:t>„</w:t>
      </w:r>
      <w:r w:rsidR="00EF2D55"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  <w:u w:val="single"/>
        </w:rPr>
        <w:t>akceptovaní/neakceptovaní</w:t>
      </w:r>
      <w:r w:rsidR="00DD1535"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  <w:u w:val="single"/>
        </w:rPr>
        <w:t xml:space="preserve"> výberu zamestnanca </w:t>
      </w:r>
      <w:r w:rsidR="002849F0"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  <w:u w:val="single"/>
        </w:rPr>
        <w:t xml:space="preserve">na </w:t>
      </w:r>
      <w:r w:rsidR="00DD1535"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  <w:u w:val="single"/>
        </w:rPr>
        <w:t>pracovn</w:t>
      </w:r>
      <w:r w:rsidR="002849F0"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  <w:u w:val="single"/>
        </w:rPr>
        <w:t>ú</w:t>
      </w:r>
      <w:r w:rsidR="00DD1535"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  <w:u w:val="single"/>
        </w:rPr>
        <w:t xml:space="preserve"> pozíci</w:t>
      </w:r>
      <w:r w:rsidR="002849F0"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  <w:u w:val="single"/>
        </w:rPr>
        <w:t>u</w:t>
      </w:r>
      <w:r w:rsidR="00DD1535"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  <w:u w:val="single"/>
        </w:rPr>
        <w:t xml:space="preserve"> TA COVID</w:t>
      </w:r>
      <w:bookmarkEnd w:id="10"/>
      <w:r w:rsidR="006E1416"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  <w:u w:val="single"/>
        </w:rPr>
        <w:t>“</w:t>
      </w:r>
      <w:r w:rsidR="00DD1535"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  <w:u w:val="single"/>
        </w:rPr>
        <w:t>.</w:t>
      </w:r>
    </w:p>
    <w:p w14:paraId="1107FFCF" w14:textId="77777777" w:rsidR="00BE0C2B" w:rsidRPr="00836433" w:rsidRDefault="00BE0C2B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b/>
          <w:color w:val="000000" w:themeColor="text1"/>
          <w:sz w:val="22"/>
          <w:szCs w:val="22"/>
          <w:u w:val="single"/>
        </w:rPr>
      </w:pPr>
    </w:p>
    <w:p w14:paraId="671AAB88" w14:textId="3E63AD9C" w:rsidR="006A770A" w:rsidRPr="00836433" w:rsidRDefault="006E1416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bCs/>
          <w:color w:val="000000" w:themeColor="text1"/>
          <w:sz w:val="22"/>
          <w:szCs w:val="22"/>
        </w:rPr>
      </w:pPr>
      <w:r w:rsidRPr="00836433">
        <w:rPr>
          <w:rFonts w:asciiTheme="majorHAnsi" w:eastAsia="Tahoma" w:hAnsiTheme="majorHAnsi" w:cstheme="majorHAnsi"/>
          <w:bCs/>
          <w:color w:val="000000" w:themeColor="text1"/>
          <w:sz w:val="22"/>
          <w:szCs w:val="22"/>
        </w:rPr>
        <w:t xml:space="preserve">Prvý deň začína plynúť nasledujúci pracovný deň po doručení dokumentov. </w:t>
      </w:r>
    </w:p>
    <w:p w14:paraId="7E0CF0CF" w14:textId="77777777" w:rsidR="00DD1535" w:rsidRPr="00836433" w:rsidRDefault="00DD1535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 w:themeColor="text1"/>
          <w:sz w:val="22"/>
          <w:szCs w:val="22"/>
        </w:rPr>
      </w:pPr>
    </w:p>
    <w:p w14:paraId="60BBE8FF" w14:textId="483EB694" w:rsidR="006A770A" w:rsidRPr="00836433" w:rsidRDefault="000B10CB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 w:themeColor="text1"/>
          <w:sz w:val="22"/>
          <w:szCs w:val="22"/>
        </w:rPr>
      </w:pPr>
      <w:r w:rsidRPr="00836433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 xml:space="preserve">V prípade, že užívateľ uzatvorí </w:t>
      </w:r>
      <w:r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</w:rPr>
        <w:t xml:space="preserve">pracovnú zmluvu s uchádzačom, ktorý bol vybraný </w:t>
      </w:r>
      <w:bookmarkStart w:id="11" w:name="_Hlk59173821"/>
      <w:r w:rsidR="00936156"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</w:rPr>
        <w:t xml:space="preserve">pričom </w:t>
      </w:r>
      <w:r w:rsidR="00DD1535"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</w:rPr>
        <w:t xml:space="preserve">výber zamestnanca </w:t>
      </w:r>
      <w:r w:rsidR="002849F0"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</w:rPr>
        <w:t>na</w:t>
      </w:r>
      <w:r w:rsidR="00DD1535"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</w:rPr>
        <w:t xml:space="preserve"> pracovn</w:t>
      </w:r>
      <w:r w:rsidR="002849F0"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</w:rPr>
        <w:t xml:space="preserve">ú </w:t>
      </w:r>
      <w:r w:rsidR="00DD1535"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</w:rPr>
        <w:t>pozíci</w:t>
      </w:r>
      <w:r w:rsidR="002849F0"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</w:rPr>
        <w:t>u</w:t>
      </w:r>
      <w:r w:rsidR="00DD1535"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</w:rPr>
        <w:t xml:space="preserve"> TA COVID </w:t>
      </w:r>
      <w:r w:rsidR="00936156"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</w:rPr>
        <w:t xml:space="preserve">nebol RK akceptovaný </w:t>
      </w:r>
      <w:bookmarkEnd w:id="11"/>
      <w:r w:rsidR="006E1416"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</w:rPr>
        <w:t>“</w:t>
      </w:r>
      <w:r w:rsidRPr="00836433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 xml:space="preserve">, </w:t>
      </w:r>
      <w:r w:rsidRPr="00836433">
        <w:rPr>
          <w:rFonts w:asciiTheme="majorHAnsi" w:eastAsia="Tahoma" w:hAnsiTheme="majorHAnsi" w:cstheme="majorHAnsi"/>
          <w:color w:val="000000" w:themeColor="text1"/>
          <w:sz w:val="22"/>
          <w:szCs w:val="22"/>
          <w:u w:val="single"/>
        </w:rPr>
        <w:t xml:space="preserve">výdavky na takto vytvorené pracovné miesto </w:t>
      </w:r>
      <w:r w:rsidR="00A8573D" w:rsidRPr="00836433">
        <w:rPr>
          <w:rFonts w:asciiTheme="majorHAnsi" w:eastAsia="Tahoma" w:hAnsiTheme="majorHAnsi" w:cstheme="majorHAnsi"/>
          <w:color w:val="000000" w:themeColor="text1"/>
          <w:sz w:val="22"/>
          <w:szCs w:val="22"/>
          <w:u w:val="single"/>
        </w:rPr>
        <w:t>nebudú</w:t>
      </w:r>
      <w:r w:rsidRPr="00836433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 xml:space="preserve"> považované za oprávnené na financovan</w:t>
      </w:r>
      <w:r w:rsidR="006E1416" w:rsidRPr="00836433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>ie</w:t>
      </w:r>
      <w:r w:rsidRPr="00836433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 xml:space="preserve"> z NP COVID MRK.</w:t>
      </w:r>
    </w:p>
    <w:p w14:paraId="11B24BFD" w14:textId="5314229C" w:rsidR="00DE1C37" w:rsidRPr="00836433" w:rsidRDefault="00DE1C37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2129EDE8" w14:textId="25C5CC48" w:rsidR="006A770A" w:rsidRPr="00836433" w:rsidRDefault="00E446D7" w:rsidP="00836433">
      <w:pPr>
        <w:pStyle w:val="Nadpis1"/>
        <w:rPr>
          <w:rFonts w:asciiTheme="majorHAnsi" w:hAnsiTheme="majorHAnsi" w:cstheme="majorHAnsi"/>
        </w:rPr>
      </w:pPr>
      <w:bookmarkStart w:id="12" w:name="_Toc56021849"/>
      <w:bookmarkStart w:id="13" w:name="_Toc59444240"/>
      <w:r w:rsidRPr="00836433">
        <w:rPr>
          <w:rFonts w:asciiTheme="majorHAnsi" w:hAnsiTheme="majorHAnsi" w:cstheme="majorHAnsi"/>
        </w:rPr>
        <w:t>PODPÍSANIE PRACOVNEJ ZMLUVY</w:t>
      </w:r>
      <w:bookmarkEnd w:id="12"/>
      <w:bookmarkEnd w:id="13"/>
    </w:p>
    <w:p w14:paraId="62F5A38A" w14:textId="77777777" w:rsidR="003A3EBB" w:rsidRDefault="003A3EBB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66FEF8F1" w14:textId="37696FE0" w:rsidR="00A8573D" w:rsidRPr="00836433" w:rsidRDefault="000B10CB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Na základe </w:t>
      </w:r>
      <w:r w:rsidR="00FB18D4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emailov</w:t>
      </w:r>
      <w:r w:rsidR="00246C4F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ej informácie </w:t>
      </w:r>
      <w:r w:rsidR="00F651B8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„</w:t>
      </w:r>
      <w:r w:rsidR="00936156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o akceptovaní </w:t>
      </w:r>
      <w:r w:rsidR="00246C4F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výberu zamestnanca </w:t>
      </w:r>
      <w:r w:rsidR="002849F0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na</w:t>
      </w:r>
      <w:r w:rsidR="00246C4F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pracovn</w:t>
      </w:r>
      <w:r w:rsidR="002849F0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ú </w:t>
      </w:r>
      <w:r w:rsidR="00246C4F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pozíci</w:t>
      </w:r>
      <w:r w:rsidR="002849F0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u </w:t>
      </w:r>
      <w:r w:rsidR="00246C4F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TA COVID</w:t>
      </w:r>
      <w:r w:rsidR="0059672C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“ </w:t>
      </w:r>
      <w:r w:rsidR="00246C4F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je</w:t>
      </w:r>
      <w:r w:rsidR="0059672C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</w:t>
      </w: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užívateľ </w:t>
      </w:r>
      <w:r w:rsidR="00246C4F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oprávnený </w:t>
      </w: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uzatvor</w:t>
      </w:r>
      <w:r w:rsidR="00246C4F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iť </w:t>
      </w: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pracovnú zmluvu s vybraným uchádzačom na obsadzovanú pozíciu. </w:t>
      </w:r>
    </w:p>
    <w:p w14:paraId="68560D44" w14:textId="77777777" w:rsidR="00A8573D" w:rsidRPr="00836433" w:rsidRDefault="00A8573D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55443243" w14:textId="4C5D1935" w:rsidR="00732DFC" w:rsidRPr="00836433" w:rsidRDefault="000B10CB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836433">
        <w:rPr>
          <w:rFonts w:asciiTheme="majorHAnsi" w:eastAsia="Tahoma" w:hAnsiTheme="majorHAnsi" w:cstheme="majorHAnsi"/>
          <w:color w:val="000000"/>
          <w:sz w:val="24"/>
          <w:szCs w:val="24"/>
        </w:rPr>
        <w:t xml:space="preserve">V </w:t>
      </w: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súlade so Zmluvou o spolupráci môže užívateľ uzatvoriť pracovnú zmluvu s vybraným uchádzačom aj pred vyjadrením </w:t>
      </w:r>
      <w:r w:rsidR="002849F0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RK</w:t>
      </w: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</w:t>
      </w:r>
      <w:r w:rsidR="0059672C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„</w:t>
      </w: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o</w:t>
      </w:r>
      <w:r w:rsidR="00246C4F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 </w:t>
      </w:r>
      <w:r w:rsidR="00936156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akceptovaní </w:t>
      </w:r>
      <w:r w:rsidR="00246C4F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výberu zamestnanca </w:t>
      </w:r>
      <w:r w:rsidR="002849F0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na </w:t>
      </w:r>
      <w:r w:rsidR="00246C4F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pracovn</w:t>
      </w:r>
      <w:r w:rsidR="002849F0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ú</w:t>
      </w:r>
      <w:r w:rsidR="00246C4F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pozíci</w:t>
      </w:r>
      <w:r w:rsidR="002849F0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u</w:t>
      </w:r>
      <w:r w:rsidR="00246C4F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TA COVID</w:t>
      </w:r>
      <w:r w:rsidR="0059672C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“</w:t>
      </w:r>
      <w:r w:rsidR="00732DFC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, avšak</w:t>
      </w:r>
    </w:p>
    <w:p w14:paraId="232DE993" w14:textId="77777777" w:rsidR="00732DFC" w:rsidRPr="00836433" w:rsidRDefault="00732DFC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4A7EEFA5" w14:textId="2D87598E" w:rsidR="00E446D7" w:rsidRPr="00836433" w:rsidRDefault="003B1B89" w:rsidP="008364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ahoma" w:hAnsiTheme="majorHAnsi" w:cstheme="majorHAnsi"/>
          <w:color w:val="000000" w:themeColor="text1"/>
          <w:sz w:val="22"/>
          <w:szCs w:val="22"/>
        </w:rPr>
      </w:pPr>
      <w:r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</w:rPr>
        <w:t>v</w:t>
      </w:r>
      <w:r w:rsidR="000B10CB" w:rsidRPr="00836433">
        <w:rPr>
          <w:rFonts w:asciiTheme="majorHAnsi" w:eastAsia="Tahoma" w:hAnsiTheme="majorHAnsi" w:cstheme="majorHAnsi"/>
          <w:b/>
          <w:color w:val="000000" w:themeColor="text1"/>
          <w:sz w:val="22"/>
          <w:szCs w:val="22"/>
        </w:rPr>
        <w:t>ýdavky spojené so zamestnávaním a výkonom práce TA COVID sú oprávnené až</w:t>
      </w:r>
    </w:p>
    <w:p w14:paraId="3DF687EF" w14:textId="6808699D" w:rsidR="006A770A" w:rsidRPr="00836433" w:rsidRDefault="000B10CB" w:rsidP="008364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ahoma" w:hAnsiTheme="majorHAnsi" w:cstheme="majorHAnsi"/>
          <w:color w:val="000000"/>
          <w:sz w:val="22"/>
          <w:szCs w:val="22"/>
          <w:u w:val="single"/>
        </w:rPr>
      </w:pPr>
      <w:r w:rsidRPr="00836433">
        <w:rPr>
          <w:rFonts w:asciiTheme="majorHAnsi" w:eastAsia="Tahoma" w:hAnsiTheme="majorHAnsi" w:cstheme="majorHAnsi"/>
          <w:color w:val="000000"/>
          <w:sz w:val="22"/>
          <w:szCs w:val="22"/>
          <w:u w:val="single"/>
        </w:rPr>
        <w:lastRenderedPageBreak/>
        <w:t>po uzavretí pracovnej zmluvy s TA COVID</w:t>
      </w:r>
      <w:r w:rsidR="00936156" w:rsidRPr="00836433">
        <w:rPr>
          <w:rFonts w:asciiTheme="majorHAnsi" w:eastAsia="Tahoma" w:hAnsiTheme="majorHAnsi" w:cstheme="majorHAnsi"/>
          <w:color w:val="000000"/>
          <w:sz w:val="22"/>
          <w:szCs w:val="22"/>
          <w:u w:val="single"/>
        </w:rPr>
        <w:t xml:space="preserve">, po nadobudnutí účinnosti Zmluvy o spolupráci a </w:t>
      </w:r>
      <w:r w:rsidRPr="00836433">
        <w:rPr>
          <w:rFonts w:asciiTheme="majorHAnsi" w:eastAsia="Tahoma" w:hAnsiTheme="majorHAnsi" w:cstheme="majorHAnsi"/>
          <w:color w:val="000000"/>
          <w:sz w:val="22"/>
          <w:szCs w:val="22"/>
          <w:u w:val="single"/>
        </w:rPr>
        <w:t xml:space="preserve"> za podmienky </w:t>
      </w:r>
      <w:r w:rsidR="00C2548F" w:rsidRPr="00836433">
        <w:rPr>
          <w:rFonts w:asciiTheme="majorHAnsi" w:eastAsia="Tahoma" w:hAnsiTheme="majorHAnsi" w:cstheme="majorHAnsi"/>
          <w:color w:val="000000"/>
          <w:sz w:val="22"/>
          <w:szCs w:val="22"/>
          <w:u w:val="single"/>
        </w:rPr>
        <w:t xml:space="preserve">emailoveho zaslania  </w:t>
      </w:r>
      <w:r w:rsidR="00246C4F" w:rsidRPr="00836433">
        <w:rPr>
          <w:rFonts w:asciiTheme="majorHAnsi" w:eastAsia="Tahoma" w:hAnsiTheme="majorHAnsi" w:cstheme="majorHAnsi"/>
          <w:color w:val="000000"/>
          <w:sz w:val="22"/>
          <w:szCs w:val="22"/>
          <w:u w:val="single"/>
        </w:rPr>
        <w:t xml:space="preserve">vyjadrenia </w:t>
      </w:r>
      <w:r w:rsidR="0059672C" w:rsidRPr="00836433">
        <w:rPr>
          <w:rFonts w:asciiTheme="majorHAnsi" w:eastAsia="Tahoma" w:hAnsiTheme="majorHAnsi" w:cstheme="majorHAnsi"/>
          <w:color w:val="000000"/>
          <w:sz w:val="22"/>
          <w:szCs w:val="22"/>
          <w:u w:val="single"/>
        </w:rPr>
        <w:t>RK</w:t>
      </w:r>
      <w:r w:rsidR="00246C4F" w:rsidRPr="00836433">
        <w:rPr>
          <w:rFonts w:asciiTheme="majorHAnsi" w:eastAsia="Tahoma" w:hAnsiTheme="majorHAnsi" w:cstheme="majorHAnsi"/>
          <w:color w:val="000000"/>
          <w:sz w:val="22"/>
          <w:szCs w:val="22"/>
          <w:u w:val="single"/>
        </w:rPr>
        <w:t xml:space="preserve"> </w:t>
      </w:r>
      <w:r w:rsidR="0059672C" w:rsidRPr="00836433">
        <w:rPr>
          <w:rFonts w:asciiTheme="majorHAnsi" w:eastAsia="Tahoma" w:hAnsiTheme="majorHAnsi" w:cstheme="majorHAnsi"/>
          <w:color w:val="000000"/>
          <w:sz w:val="22"/>
          <w:szCs w:val="22"/>
          <w:u w:val="single"/>
        </w:rPr>
        <w:t>„</w:t>
      </w:r>
      <w:r w:rsidR="00246C4F" w:rsidRPr="00836433">
        <w:rPr>
          <w:rFonts w:asciiTheme="majorHAnsi" w:eastAsia="Tahoma" w:hAnsiTheme="majorHAnsi" w:cstheme="majorHAnsi"/>
          <w:color w:val="000000"/>
          <w:sz w:val="22"/>
          <w:szCs w:val="22"/>
          <w:u w:val="single"/>
        </w:rPr>
        <w:t>o </w:t>
      </w:r>
      <w:r w:rsidR="00936156" w:rsidRPr="00836433">
        <w:rPr>
          <w:rFonts w:asciiTheme="majorHAnsi" w:eastAsia="Tahoma" w:hAnsiTheme="majorHAnsi" w:cstheme="majorHAnsi"/>
          <w:color w:val="000000"/>
          <w:sz w:val="22"/>
          <w:szCs w:val="22"/>
          <w:u w:val="single"/>
        </w:rPr>
        <w:t xml:space="preserve">akceptovaní </w:t>
      </w:r>
      <w:r w:rsidR="00246C4F" w:rsidRPr="00836433">
        <w:rPr>
          <w:rFonts w:asciiTheme="majorHAnsi" w:eastAsia="Tahoma" w:hAnsiTheme="majorHAnsi" w:cstheme="majorHAnsi"/>
          <w:color w:val="000000"/>
          <w:sz w:val="22"/>
          <w:szCs w:val="22"/>
          <w:u w:val="single"/>
        </w:rPr>
        <w:t xml:space="preserve">výberu zamestnanca </w:t>
      </w:r>
      <w:r w:rsidR="002849F0" w:rsidRPr="00836433">
        <w:rPr>
          <w:rFonts w:asciiTheme="majorHAnsi" w:eastAsia="Tahoma" w:hAnsiTheme="majorHAnsi" w:cstheme="majorHAnsi"/>
          <w:color w:val="000000"/>
          <w:sz w:val="22"/>
          <w:szCs w:val="22"/>
          <w:u w:val="single"/>
        </w:rPr>
        <w:t>na</w:t>
      </w:r>
      <w:r w:rsidR="00246C4F" w:rsidRPr="00836433">
        <w:rPr>
          <w:rFonts w:asciiTheme="majorHAnsi" w:eastAsia="Tahoma" w:hAnsiTheme="majorHAnsi" w:cstheme="majorHAnsi"/>
          <w:color w:val="000000"/>
          <w:sz w:val="22"/>
          <w:szCs w:val="22"/>
          <w:u w:val="single"/>
        </w:rPr>
        <w:t xml:space="preserve"> pracovn</w:t>
      </w:r>
      <w:r w:rsidR="002849F0" w:rsidRPr="00836433">
        <w:rPr>
          <w:rFonts w:asciiTheme="majorHAnsi" w:eastAsia="Tahoma" w:hAnsiTheme="majorHAnsi" w:cstheme="majorHAnsi"/>
          <w:color w:val="000000"/>
          <w:sz w:val="22"/>
          <w:szCs w:val="22"/>
          <w:u w:val="single"/>
        </w:rPr>
        <w:t>ú</w:t>
      </w:r>
      <w:r w:rsidR="00246C4F" w:rsidRPr="00836433">
        <w:rPr>
          <w:rFonts w:asciiTheme="majorHAnsi" w:eastAsia="Tahoma" w:hAnsiTheme="majorHAnsi" w:cstheme="majorHAnsi"/>
          <w:color w:val="000000"/>
          <w:sz w:val="22"/>
          <w:szCs w:val="22"/>
          <w:u w:val="single"/>
        </w:rPr>
        <w:t xml:space="preserve"> pozíci</w:t>
      </w:r>
      <w:r w:rsidR="002849F0" w:rsidRPr="00836433">
        <w:rPr>
          <w:rFonts w:asciiTheme="majorHAnsi" w:eastAsia="Tahoma" w:hAnsiTheme="majorHAnsi" w:cstheme="majorHAnsi"/>
          <w:color w:val="000000"/>
          <w:sz w:val="22"/>
          <w:szCs w:val="22"/>
          <w:u w:val="single"/>
        </w:rPr>
        <w:t xml:space="preserve">u </w:t>
      </w:r>
      <w:r w:rsidR="00246C4F" w:rsidRPr="00836433">
        <w:rPr>
          <w:rFonts w:asciiTheme="majorHAnsi" w:eastAsia="Tahoma" w:hAnsiTheme="majorHAnsi" w:cstheme="majorHAnsi"/>
          <w:color w:val="000000"/>
          <w:sz w:val="22"/>
          <w:szCs w:val="22"/>
          <w:u w:val="single"/>
        </w:rPr>
        <w:t>TA COVID</w:t>
      </w:r>
      <w:r w:rsidR="0059672C" w:rsidRPr="00836433">
        <w:rPr>
          <w:rFonts w:asciiTheme="majorHAnsi" w:eastAsia="Tahoma" w:hAnsiTheme="majorHAnsi" w:cstheme="majorHAnsi"/>
          <w:color w:val="000000"/>
          <w:sz w:val="22"/>
          <w:szCs w:val="22"/>
          <w:u w:val="single"/>
        </w:rPr>
        <w:t>“</w:t>
      </w:r>
      <w:r w:rsidR="003B1B89" w:rsidRPr="00836433">
        <w:rPr>
          <w:rFonts w:asciiTheme="majorHAnsi" w:eastAsia="Tahoma" w:hAnsiTheme="majorHAnsi" w:cstheme="majorHAnsi"/>
          <w:color w:val="000000"/>
          <w:sz w:val="22"/>
          <w:szCs w:val="22"/>
          <w:u w:val="single"/>
        </w:rPr>
        <w:t>.</w:t>
      </w:r>
    </w:p>
    <w:p w14:paraId="23A0A9DB" w14:textId="77777777" w:rsidR="00FB18D4" w:rsidRPr="00836433" w:rsidRDefault="00FB18D4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  <w:u w:val="single"/>
        </w:rPr>
      </w:pPr>
    </w:p>
    <w:p w14:paraId="615FCB73" w14:textId="5AAF602C" w:rsidR="00A8573D" w:rsidRPr="00836433" w:rsidRDefault="000B10CB" w:rsidP="00836433">
      <w:pPr>
        <w:rPr>
          <w:rFonts w:asciiTheme="majorHAnsi" w:hAnsiTheme="majorHAnsi" w:cstheme="majorHAnsi"/>
          <w:sz w:val="22"/>
          <w:szCs w:val="22"/>
        </w:rPr>
      </w:pPr>
      <w:r w:rsidRPr="00836433">
        <w:rPr>
          <w:rFonts w:asciiTheme="majorHAnsi" w:hAnsiTheme="majorHAnsi" w:cstheme="majorHAnsi"/>
          <w:sz w:val="22"/>
          <w:szCs w:val="22"/>
        </w:rPr>
        <w:t xml:space="preserve">Užívateľ je povinný po uzatvorení pracovnoprávneho vzťahu s vybraným </w:t>
      </w:r>
      <w:r w:rsidR="0059672C" w:rsidRPr="00836433">
        <w:rPr>
          <w:rFonts w:asciiTheme="majorHAnsi" w:hAnsiTheme="majorHAnsi" w:cstheme="majorHAnsi"/>
          <w:sz w:val="22"/>
          <w:szCs w:val="22"/>
        </w:rPr>
        <w:t>uchádzačom</w:t>
      </w:r>
      <w:r w:rsidRPr="00836433">
        <w:rPr>
          <w:rFonts w:asciiTheme="majorHAnsi" w:hAnsiTheme="majorHAnsi" w:cstheme="majorHAnsi"/>
          <w:sz w:val="22"/>
          <w:szCs w:val="22"/>
        </w:rPr>
        <w:t xml:space="preserve"> upovedomiť emailom RK</w:t>
      </w:r>
      <w:r w:rsidR="00C2548F" w:rsidRPr="00836433">
        <w:rPr>
          <w:rFonts w:asciiTheme="majorHAnsi" w:hAnsiTheme="majorHAnsi" w:cstheme="majorHAnsi"/>
          <w:sz w:val="22"/>
          <w:szCs w:val="22"/>
        </w:rPr>
        <w:t xml:space="preserve"> o dátumu </w:t>
      </w:r>
      <w:r w:rsidRPr="00836433">
        <w:rPr>
          <w:rFonts w:asciiTheme="majorHAnsi" w:hAnsiTheme="majorHAnsi" w:cstheme="majorHAnsi"/>
          <w:sz w:val="22"/>
          <w:szCs w:val="22"/>
        </w:rPr>
        <w:t xml:space="preserve">vzniku pracovnoprávneho vzťahu. </w:t>
      </w:r>
    </w:p>
    <w:p w14:paraId="11D4BA14" w14:textId="6634C61D" w:rsidR="00A8573D" w:rsidRPr="00836433" w:rsidRDefault="00A8573D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398B52D8" w14:textId="330CEC5F" w:rsidR="003B1B89" w:rsidRPr="00836433" w:rsidRDefault="000B10CB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Zároveň je užívateľ povinný </w:t>
      </w:r>
      <w:r w:rsidR="00EF164D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zaslať dokumentáciu novoprijatého TA COVID, opečiatkovanú a podpísanú štatutárom, </w:t>
      </w:r>
      <w:r w:rsidRPr="003A3EBB">
        <w:rPr>
          <w:rFonts w:asciiTheme="majorHAnsi" w:hAnsiTheme="majorHAnsi" w:cstheme="majorHAnsi"/>
          <w:sz w:val="22"/>
          <w:szCs w:val="22"/>
          <w:u w:val="single"/>
        </w:rPr>
        <w:t>do 3 pracovných dní</w:t>
      </w:r>
      <w:r w:rsidRPr="003A3EBB">
        <w:rPr>
          <w:rFonts w:asciiTheme="majorHAnsi" w:eastAsia="Tahoma" w:hAnsiTheme="majorHAnsi" w:cstheme="majorHAnsi"/>
          <w:sz w:val="22"/>
          <w:szCs w:val="22"/>
        </w:rPr>
        <w:t xml:space="preserve"> </w:t>
      </w: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v listinnej podobe</w:t>
      </w:r>
      <w:r w:rsidRPr="00836433">
        <w:rPr>
          <w:rFonts w:asciiTheme="majorHAnsi" w:eastAsia="Tahoma" w:hAnsiTheme="majorHAnsi" w:cstheme="majorHAnsi"/>
          <w:sz w:val="22"/>
          <w:szCs w:val="22"/>
        </w:rPr>
        <w:t xml:space="preserve"> na adresu</w:t>
      </w:r>
      <w:r w:rsidR="003B1B89" w:rsidRPr="00836433">
        <w:rPr>
          <w:rFonts w:asciiTheme="majorHAnsi" w:eastAsia="Tahoma" w:hAnsiTheme="majorHAnsi" w:cstheme="majorHAnsi"/>
          <w:sz w:val="22"/>
          <w:szCs w:val="22"/>
        </w:rPr>
        <w:t>:</w:t>
      </w:r>
    </w:p>
    <w:p w14:paraId="4B8EF5BF" w14:textId="77777777" w:rsidR="001F329A" w:rsidRPr="00836433" w:rsidRDefault="001F329A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i/>
          <w:iCs/>
          <w:sz w:val="22"/>
          <w:szCs w:val="22"/>
        </w:rPr>
      </w:pPr>
    </w:p>
    <w:p w14:paraId="691DB2F8" w14:textId="231DDC08" w:rsidR="001F329A" w:rsidRPr="00836433" w:rsidRDefault="001F329A" w:rsidP="00836433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</w:pPr>
      <w:r w:rsidRPr="00836433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Ministerstvo vnútra Slovenskej republiky</w:t>
      </w:r>
    </w:p>
    <w:p w14:paraId="3367D605" w14:textId="77777777" w:rsidR="001F329A" w:rsidRPr="00836433" w:rsidRDefault="001F329A" w:rsidP="00836433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</w:pPr>
      <w:r w:rsidRPr="00836433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Úrad splnomocnenkyne vlády SR pre rómske komunity</w:t>
      </w:r>
    </w:p>
    <w:p w14:paraId="67E8EC33" w14:textId="4D3B5236" w:rsidR="003B1B89" w:rsidRPr="00836433" w:rsidRDefault="001F329A" w:rsidP="00836433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</w:pPr>
      <w:r w:rsidRPr="00836433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 xml:space="preserve">Pribinova 2, 812 72 Bratislava </w:t>
      </w:r>
    </w:p>
    <w:p w14:paraId="75BA0A26" w14:textId="7D243F40" w:rsidR="003B1B89" w:rsidRPr="00836433" w:rsidRDefault="003B1B89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sz w:val="22"/>
          <w:szCs w:val="22"/>
          <w:highlight w:val="red"/>
        </w:rPr>
      </w:pPr>
    </w:p>
    <w:p w14:paraId="729B665E" w14:textId="6F1EF63C" w:rsidR="003B1B89" w:rsidRPr="00836433" w:rsidRDefault="00FB18D4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b/>
          <w:bCs/>
          <w:color w:val="000000" w:themeColor="text1"/>
          <w:sz w:val="22"/>
          <w:szCs w:val="22"/>
          <w:highlight w:val="red"/>
        </w:rPr>
      </w:pPr>
      <w:r w:rsidRPr="00836433">
        <w:rPr>
          <w:rFonts w:asciiTheme="majorHAnsi" w:eastAsia="Tahoma" w:hAnsiTheme="majorHAnsi" w:cstheme="majorHAnsi"/>
          <w:b/>
          <w:bCs/>
          <w:color w:val="000000" w:themeColor="text1"/>
          <w:sz w:val="22"/>
          <w:szCs w:val="22"/>
        </w:rPr>
        <w:t>Povinná dokumentácia za TA COVID doručovaná na USVR</w:t>
      </w:r>
      <w:r w:rsidR="00E446D7" w:rsidRPr="00836433">
        <w:rPr>
          <w:rFonts w:asciiTheme="majorHAnsi" w:eastAsia="Tahoma" w:hAnsiTheme="majorHAnsi" w:cstheme="majorHAnsi"/>
          <w:b/>
          <w:bCs/>
          <w:color w:val="000000" w:themeColor="text1"/>
          <w:sz w:val="22"/>
          <w:szCs w:val="22"/>
        </w:rPr>
        <w:t>K</w:t>
      </w:r>
      <w:r w:rsidRPr="00836433">
        <w:rPr>
          <w:rFonts w:asciiTheme="majorHAnsi" w:eastAsia="Tahoma" w:hAnsiTheme="majorHAnsi" w:cstheme="majorHAnsi"/>
          <w:b/>
          <w:bCs/>
          <w:color w:val="000000" w:themeColor="text1"/>
          <w:sz w:val="22"/>
          <w:szCs w:val="22"/>
        </w:rPr>
        <w:t>/MV SR:</w:t>
      </w:r>
    </w:p>
    <w:p w14:paraId="7E967C94" w14:textId="68837969" w:rsidR="006A770A" w:rsidRPr="00836433" w:rsidRDefault="000B10CB" w:rsidP="00836433">
      <w:pPr>
        <w:pStyle w:val="Odsekzoznamu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left="993" w:hanging="284"/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pracovn</w:t>
      </w:r>
      <w:r w:rsidR="002D6CC8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á</w:t>
      </w: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zmluv</w:t>
      </w:r>
      <w:r w:rsidR="002D6CC8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a</w:t>
      </w:r>
      <w:r w:rsidR="0059672C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zamestnanca</w:t>
      </w: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,</w:t>
      </w:r>
    </w:p>
    <w:p w14:paraId="6E362AE8" w14:textId="60A4500B" w:rsidR="006A770A" w:rsidRPr="00836433" w:rsidRDefault="000B10CB" w:rsidP="00836433">
      <w:pPr>
        <w:pStyle w:val="Odsekzoznamu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left="993" w:hanging="284"/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pracovn</w:t>
      </w:r>
      <w:r w:rsidR="002D6CC8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á</w:t>
      </w: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náplň zamestnanca,</w:t>
      </w:r>
    </w:p>
    <w:p w14:paraId="2F18EAE9" w14:textId="4950F62F" w:rsidR="006A770A" w:rsidRPr="00836433" w:rsidRDefault="000B10CB" w:rsidP="00836433">
      <w:pPr>
        <w:pStyle w:val="Odsekzoznamu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left="993" w:hanging="284"/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platový dekrét, resp. oznámenie o výške funkčného platu</w:t>
      </w:r>
      <w:r w:rsidR="0059672C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zamestnanca</w:t>
      </w: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,</w:t>
      </w:r>
    </w:p>
    <w:p w14:paraId="0792D858" w14:textId="45AB6A68" w:rsidR="006A770A" w:rsidRPr="00836433" w:rsidRDefault="000B10CB" w:rsidP="00836433">
      <w:pPr>
        <w:pStyle w:val="Odsekzoznamu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left="993" w:hanging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36433">
        <w:rPr>
          <w:rFonts w:asciiTheme="majorHAnsi" w:eastAsia="Tahoma" w:hAnsiTheme="majorHAnsi" w:cstheme="majorHAnsi"/>
          <w:sz w:val="22"/>
          <w:szCs w:val="22"/>
        </w:rPr>
        <w:t>výpis z registra trestov</w:t>
      </w:r>
      <w:r w:rsidR="0059672C" w:rsidRPr="00836433">
        <w:rPr>
          <w:rFonts w:asciiTheme="majorHAnsi" w:eastAsia="Tahoma" w:hAnsiTheme="majorHAnsi" w:cstheme="majorHAnsi"/>
          <w:sz w:val="22"/>
          <w:szCs w:val="22"/>
        </w:rPr>
        <w:t xml:space="preserve"> zamestnanca</w:t>
      </w:r>
      <w:r w:rsidRPr="00836433">
        <w:rPr>
          <w:rFonts w:asciiTheme="majorHAnsi" w:eastAsia="Tahoma" w:hAnsiTheme="majorHAnsi" w:cstheme="majorHAnsi"/>
          <w:sz w:val="22"/>
          <w:szCs w:val="22"/>
        </w:rPr>
        <w:t xml:space="preserve">. </w:t>
      </w:r>
    </w:p>
    <w:p w14:paraId="3C13FA48" w14:textId="77777777" w:rsidR="00DA5829" w:rsidRPr="00836433" w:rsidRDefault="00DA5829" w:rsidP="008364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27825B4C" w14:textId="52E79F19" w:rsidR="006A770A" w:rsidRPr="00836433" w:rsidRDefault="002D6CC8" w:rsidP="008364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Súčasťou </w:t>
      </w:r>
      <w:r w:rsidR="00DA5829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doručovanej dokumentácie je aj </w:t>
      </w:r>
      <w:r w:rsidR="00A8573D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formulár </w:t>
      </w:r>
      <w:r w:rsidR="00DA5829" w:rsidRPr="003A3EBB">
        <w:rPr>
          <w:rFonts w:asciiTheme="majorHAnsi" w:hAnsiTheme="majorHAnsi" w:cstheme="majorHAnsi"/>
          <w:sz w:val="22"/>
          <w:szCs w:val="22"/>
          <w:u w:val="single"/>
        </w:rPr>
        <w:t>Vyhlásenie o začatí realizácie aktivít</w:t>
      </w:r>
      <w:r w:rsidR="00DA5829" w:rsidRPr="003A3EBB">
        <w:rPr>
          <w:rFonts w:asciiTheme="majorHAnsi" w:eastAsia="Tahoma" w:hAnsiTheme="majorHAnsi" w:cstheme="majorHAnsi"/>
          <w:sz w:val="22"/>
          <w:szCs w:val="22"/>
        </w:rPr>
        <w:t xml:space="preserve"> </w:t>
      </w:r>
      <w:r w:rsidR="00DA5829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– </w:t>
      </w:r>
      <w:r w:rsidR="00662AE0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</w:t>
      </w:r>
      <w:r w:rsidR="00732DFC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vzor</w:t>
      </w:r>
      <w:r w:rsidR="00DA5829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</w:t>
      </w:r>
      <w:r w:rsidR="003737EA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4</w:t>
      </w:r>
      <w:r w:rsidR="0059672C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</w:t>
      </w:r>
      <w:r w:rsidR="00985C3C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tohto </w:t>
      </w:r>
      <w:r w:rsidR="00E446D7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Postupu</w:t>
      </w:r>
      <w:r w:rsidR="00A8573D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.</w:t>
      </w:r>
    </w:p>
    <w:p w14:paraId="7B2AF0D3" w14:textId="77777777" w:rsidR="00A8573D" w:rsidRPr="00836433" w:rsidRDefault="00A8573D" w:rsidP="008364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71F9DC2F" w14:textId="77777777" w:rsidR="006A770A" w:rsidRPr="00836433" w:rsidRDefault="006A770A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4AF69A82" w14:textId="49874524" w:rsidR="006A770A" w:rsidRPr="00836433" w:rsidRDefault="00985C3C" w:rsidP="00836433">
      <w:pPr>
        <w:pStyle w:val="Nadpis1"/>
        <w:rPr>
          <w:rFonts w:asciiTheme="majorHAnsi" w:hAnsiTheme="majorHAnsi" w:cstheme="majorHAnsi"/>
        </w:rPr>
      </w:pPr>
      <w:bookmarkStart w:id="14" w:name="_Toc56021853"/>
      <w:bookmarkStart w:id="15" w:name="_Toc59444241"/>
      <w:r w:rsidRPr="00836433">
        <w:rPr>
          <w:rFonts w:asciiTheme="majorHAnsi" w:hAnsiTheme="majorHAnsi" w:cstheme="majorHAnsi"/>
        </w:rPr>
        <w:t>VZORY/</w:t>
      </w:r>
      <w:r w:rsidR="00E446D7" w:rsidRPr="00836433">
        <w:rPr>
          <w:rFonts w:asciiTheme="majorHAnsi" w:hAnsiTheme="majorHAnsi" w:cstheme="majorHAnsi"/>
        </w:rPr>
        <w:t>PRÍLOHY:</w:t>
      </w:r>
      <w:bookmarkEnd w:id="14"/>
      <w:bookmarkEnd w:id="15"/>
    </w:p>
    <w:p w14:paraId="719247AA" w14:textId="2168FC6C" w:rsidR="006A770A" w:rsidRPr="00836433" w:rsidRDefault="00732DFC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Vzor</w:t>
      </w:r>
      <w:r w:rsidR="00227089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1 -  </w:t>
      </w:r>
      <w:r w:rsidR="000B10CB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Oznam o vyhlásení VK</w:t>
      </w:r>
    </w:p>
    <w:p w14:paraId="028CCEE8" w14:textId="036E4243" w:rsidR="003737EA" w:rsidRPr="00836433" w:rsidRDefault="00732DFC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Vzor </w:t>
      </w:r>
      <w:r w:rsidR="002849F0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2</w:t>
      </w:r>
      <w:r w:rsidR="00227089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- </w:t>
      </w:r>
      <w:r w:rsidR="000B10CB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</w:t>
      </w:r>
      <w:r w:rsidR="003737EA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Čestné prehlásenie o bezúhonnosti vybraného uchádzača</w:t>
      </w:r>
    </w:p>
    <w:p w14:paraId="4D08357F" w14:textId="6D295593" w:rsidR="006A770A" w:rsidRPr="00836433" w:rsidRDefault="00732DFC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Vzor</w:t>
      </w:r>
      <w:r w:rsidR="003737EA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3 -  </w:t>
      </w:r>
      <w:r w:rsidR="000B10CB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Súhlas so </w:t>
      </w:r>
      <w:r w:rsidR="000B10CB" w:rsidRPr="00836433">
        <w:rPr>
          <w:rFonts w:asciiTheme="majorHAnsi" w:eastAsia="Tahoma" w:hAnsiTheme="majorHAnsi" w:cstheme="majorHAnsi"/>
          <w:sz w:val="22"/>
          <w:szCs w:val="22"/>
        </w:rPr>
        <w:t>spracovaním</w:t>
      </w:r>
      <w:r w:rsidR="000B10CB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osobných údajov</w:t>
      </w:r>
    </w:p>
    <w:p w14:paraId="63F7E36E" w14:textId="6D54FDB1" w:rsidR="00DA5829" w:rsidRPr="00836433" w:rsidRDefault="00732DFC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Vzor</w:t>
      </w:r>
      <w:r w:rsidR="00E446D7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</w:t>
      </w:r>
      <w:r w:rsidR="003737EA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4 </w:t>
      </w:r>
      <w:r w:rsidR="00227089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- </w:t>
      </w:r>
      <w:r w:rsidR="00DA5829"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Vyhlásenie o začatí realizácie aktivít</w:t>
      </w:r>
    </w:p>
    <w:p w14:paraId="707848E3" w14:textId="7F3D7E84" w:rsidR="00763F29" w:rsidRPr="00836433" w:rsidRDefault="00763F29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836433">
        <w:rPr>
          <w:rFonts w:asciiTheme="majorHAnsi" w:eastAsia="Tahoma" w:hAnsiTheme="majorHAnsi" w:cstheme="majorHAnsi"/>
          <w:color w:val="000000"/>
          <w:sz w:val="22"/>
          <w:szCs w:val="22"/>
        </w:rPr>
        <w:t>Vzor 5 – Vyhlásenie o konflikte záujmov</w:t>
      </w:r>
    </w:p>
    <w:p w14:paraId="4259673B" w14:textId="77777777" w:rsidR="00FF21B3" w:rsidRPr="00836433" w:rsidRDefault="00FF21B3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4"/>
          <w:szCs w:val="24"/>
        </w:rPr>
      </w:pPr>
    </w:p>
    <w:p w14:paraId="24AF2CD5" w14:textId="46AE658A" w:rsidR="004517D2" w:rsidRPr="00836433" w:rsidRDefault="004517D2" w:rsidP="00836433">
      <w:pPr>
        <w:pStyle w:val="Textvysvetlivky"/>
        <w:ind w:left="720"/>
        <w:rPr>
          <w:rFonts w:asciiTheme="majorHAnsi" w:hAnsiTheme="majorHAnsi" w:cstheme="majorHAnsi"/>
          <w:sz w:val="24"/>
          <w:szCs w:val="24"/>
        </w:rPr>
      </w:pPr>
    </w:p>
    <w:p w14:paraId="478BB94F" w14:textId="77777777" w:rsidR="006A770A" w:rsidRPr="00836433" w:rsidRDefault="006A770A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4"/>
          <w:szCs w:val="24"/>
        </w:rPr>
      </w:pPr>
    </w:p>
    <w:p w14:paraId="5650F366" w14:textId="77777777" w:rsidR="006A770A" w:rsidRPr="00836433" w:rsidRDefault="006A770A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4"/>
          <w:szCs w:val="24"/>
        </w:rPr>
      </w:pPr>
    </w:p>
    <w:p w14:paraId="7A9678E0" w14:textId="77777777" w:rsidR="006A770A" w:rsidRPr="00836433" w:rsidRDefault="006A770A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4"/>
          <w:szCs w:val="24"/>
        </w:rPr>
      </w:pPr>
    </w:p>
    <w:p w14:paraId="51C06007" w14:textId="77777777" w:rsidR="006A770A" w:rsidRPr="00836433" w:rsidRDefault="006A770A" w:rsidP="00836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4"/>
          <w:szCs w:val="24"/>
        </w:rPr>
      </w:pPr>
    </w:p>
    <w:sectPr w:rsidR="006A770A" w:rsidRPr="00836433" w:rsidSect="00091C8B">
      <w:headerReference w:type="default" r:id="rId8"/>
      <w:footerReference w:type="default" r:id="rId9"/>
      <w:pgSz w:w="11906" w:h="16838"/>
      <w:pgMar w:top="1134" w:right="1418" w:bottom="1418" w:left="1418" w:header="709" w:footer="709" w:gutter="284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1AEC2" w14:textId="77777777" w:rsidR="009C409C" w:rsidRDefault="009C409C">
      <w:r>
        <w:separator/>
      </w:r>
    </w:p>
  </w:endnote>
  <w:endnote w:type="continuationSeparator" w:id="0">
    <w:p w14:paraId="79B1CF8E" w14:textId="77777777" w:rsidR="009C409C" w:rsidRDefault="009C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8A5A3" w14:textId="77777777" w:rsidR="00D04450" w:rsidRPr="00D04450" w:rsidRDefault="00D04450" w:rsidP="00D04450">
    <w:pPr>
      <w:pStyle w:val="Default"/>
      <w:jc w:val="center"/>
      <w:rPr>
        <w:rFonts w:asciiTheme="majorHAnsi" w:hAnsiTheme="majorHAnsi" w:cstheme="majorHAnsi"/>
        <w:sz w:val="18"/>
        <w:szCs w:val="18"/>
      </w:rPr>
    </w:pPr>
    <w:r w:rsidRPr="00D04450">
      <w:rPr>
        <w:rFonts w:asciiTheme="majorHAnsi" w:hAnsiTheme="majorHAnsi" w:cstheme="majorHAnsi"/>
        <w:sz w:val="18"/>
        <w:szCs w:val="18"/>
      </w:rPr>
      <w:t>Tento projekt sa realizuje vďaka podpore z Európskeho sociálneho fondu v rámci Operačného programu Ľudské zdroje</w:t>
    </w:r>
  </w:p>
  <w:p w14:paraId="0B974073" w14:textId="23A539D7" w:rsidR="00D04450" w:rsidRPr="00D04450" w:rsidRDefault="001640F2" w:rsidP="00D04450">
    <w:pPr>
      <w:pStyle w:val="Default"/>
      <w:jc w:val="center"/>
      <w:rPr>
        <w:rStyle w:val="Hypertextovprepojenie"/>
        <w:rFonts w:asciiTheme="majorHAnsi" w:hAnsiTheme="majorHAnsi" w:cstheme="majorHAnsi"/>
        <w:sz w:val="18"/>
        <w:szCs w:val="18"/>
      </w:rPr>
    </w:pPr>
    <w:hyperlink r:id="rId1" w:history="1">
      <w:r w:rsidR="00D04450" w:rsidRPr="00D04450">
        <w:rPr>
          <w:rStyle w:val="Hypertextovprepojenie"/>
          <w:rFonts w:asciiTheme="majorHAnsi" w:hAnsiTheme="majorHAnsi" w:cstheme="majorHAnsi"/>
          <w:sz w:val="18"/>
          <w:szCs w:val="18"/>
        </w:rPr>
        <w:t>www.esf.gov.sk</w:t>
      </w:r>
    </w:hyperlink>
  </w:p>
  <w:p w14:paraId="0117976C" w14:textId="77777777" w:rsidR="001A0EF9" w:rsidRDefault="001A0EF9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5C378" w14:textId="77777777" w:rsidR="009C409C" w:rsidRDefault="009C409C">
      <w:r>
        <w:separator/>
      </w:r>
    </w:p>
  </w:footnote>
  <w:footnote w:type="continuationSeparator" w:id="0">
    <w:p w14:paraId="5F904F7B" w14:textId="77777777" w:rsidR="009C409C" w:rsidRDefault="009C409C">
      <w:r>
        <w:continuationSeparator/>
      </w:r>
    </w:p>
  </w:footnote>
  <w:footnote w:id="1">
    <w:p w14:paraId="3FABDD29" w14:textId="4C15E7D4" w:rsidR="00775F45" w:rsidRDefault="00775F45">
      <w:pPr>
        <w:pStyle w:val="Textpoznmkypodiarou"/>
      </w:pPr>
      <w:r>
        <w:rPr>
          <w:rStyle w:val="Odkaznapoznmkupodiarou"/>
        </w:rPr>
        <w:footnoteRef/>
      </w:r>
      <w:r>
        <w:t xml:space="preserve"> za súhlas sa bude považovať aj schválenie prostredníctvom e-mailu.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94ADC" w14:textId="71BA9CF5" w:rsidR="001A0EF9" w:rsidRDefault="001640F2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sdt>
      <w:sdtPr>
        <w:rPr>
          <w:color w:val="000000"/>
          <w:sz w:val="22"/>
          <w:szCs w:val="22"/>
        </w:rPr>
        <w:id w:val="1044947039"/>
        <w:docPartObj>
          <w:docPartGallery w:val="Page Numbers (Margins)"/>
          <w:docPartUnique/>
        </w:docPartObj>
      </w:sdtPr>
      <w:sdtEndPr/>
      <w:sdtContent>
        <w:r w:rsidR="00D04450" w:rsidRPr="00D04450">
          <w:rPr>
            <w:noProof/>
            <w:color w:val="000000"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60800" behindDoc="0" locked="0" layoutInCell="0" allowOverlap="1" wp14:anchorId="4ECD5FE7" wp14:editId="5F3ADE8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Obdĺžn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4F789" w14:textId="0034875D" w:rsidR="00D04450" w:rsidRDefault="00D0445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6520A">
                                <w:rPr>
                                  <w:noProof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CD5FE7" id="Obdĺžnik 2" o:spid="_x0000_s1026" style="position:absolute;margin-left:6.1pt;margin-top:0;width:57.3pt;height:25.95pt;z-index:25166080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" o:allowincell="f" stroked="f">
                  <v:textbox>
                    <w:txbxContent>
                      <w:p w14:paraId="37E4F789" w14:textId="0034875D" w:rsidR="00D04450" w:rsidRDefault="00D0445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6520A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A0EF9">
      <w:rPr>
        <w:noProof/>
        <w:color w:val="000000"/>
        <w:sz w:val="22"/>
        <w:szCs w:val="22"/>
      </w:rPr>
      <w:drawing>
        <wp:inline distT="0" distB="0" distL="114300" distR="114300" wp14:anchorId="3C4EC506" wp14:editId="34E94F09">
          <wp:extent cx="5714365" cy="4095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436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A519B91" w14:textId="77777777" w:rsidR="001A0EF9" w:rsidRDefault="001A0EF9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0288B"/>
    <w:multiLevelType w:val="multilevel"/>
    <w:tmpl w:val="36FE407A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D790543"/>
    <w:multiLevelType w:val="multilevel"/>
    <w:tmpl w:val="238E6DC2"/>
    <w:lvl w:ilvl="0">
      <w:start w:val="4"/>
      <w:numFmt w:val="bullet"/>
      <w:lvlText w:val="•"/>
      <w:lvlJc w:val="left"/>
      <w:pPr>
        <w:ind w:left="704" w:hanging="419"/>
      </w:pPr>
      <w:rPr>
        <w:rFonts w:ascii="Tahoma" w:eastAsia="Tahoma" w:hAnsi="Tahoma" w:cs="Tahom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EFE5308"/>
    <w:multiLevelType w:val="hybridMultilevel"/>
    <w:tmpl w:val="40322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14344"/>
    <w:multiLevelType w:val="multilevel"/>
    <w:tmpl w:val="9B38460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1964DEE"/>
    <w:multiLevelType w:val="hybridMultilevel"/>
    <w:tmpl w:val="ED22CC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37D98"/>
    <w:multiLevelType w:val="hybridMultilevel"/>
    <w:tmpl w:val="01020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8470B"/>
    <w:multiLevelType w:val="hybridMultilevel"/>
    <w:tmpl w:val="472606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27482"/>
    <w:multiLevelType w:val="multilevel"/>
    <w:tmpl w:val="0400E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3794D3E"/>
    <w:multiLevelType w:val="multilevel"/>
    <w:tmpl w:val="2DDEE4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44309C3"/>
    <w:multiLevelType w:val="multilevel"/>
    <w:tmpl w:val="73F288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72B73B5"/>
    <w:multiLevelType w:val="multilevel"/>
    <w:tmpl w:val="92F2C4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1" w15:restartNumberingAfterBreak="0">
    <w:nsid w:val="192B49B9"/>
    <w:multiLevelType w:val="multilevel"/>
    <w:tmpl w:val="FA4E348E"/>
    <w:lvl w:ilvl="0">
      <w:start w:val="1"/>
      <w:numFmt w:val="bullet"/>
      <w:lvlText w:val="●"/>
      <w:lvlJc w:val="left"/>
      <w:pPr>
        <w:ind w:left="157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1BB93EBF"/>
    <w:multiLevelType w:val="multilevel"/>
    <w:tmpl w:val="BD46C9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1DAE4E27"/>
    <w:multiLevelType w:val="multilevel"/>
    <w:tmpl w:val="F7C4C37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1FD43E7B"/>
    <w:multiLevelType w:val="multilevel"/>
    <w:tmpl w:val="0A76C7C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Arial" w:hAnsi="Tahoma" w:cs="Tahoma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ahoma" w:eastAsia="Arial" w:hAnsi="Tahoma" w:cs="Tahoma" w:hint="default"/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ahoma" w:eastAsia="Arial" w:hAnsi="Tahoma" w:cs="Tahoma" w:hint="default"/>
        <w:b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5" w15:restartNumberingAfterBreak="0">
    <w:nsid w:val="20AB0589"/>
    <w:multiLevelType w:val="hybridMultilevel"/>
    <w:tmpl w:val="F4B8E1E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995827"/>
    <w:multiLevelType w:val="hybridMultilevel"/>
    <w:tmpl w:val="387686A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6B5F18"/>
    <w:multiLevelType w:val="hybridMultilevel"/>
    <w:tmpl w:val="EB5235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E755E"/>
    <w:multiLevelType w:val="hybridMultilevel"/>
    <w:tmpl w:val="C750F0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13417"/>
    <w:multiLevelType w:val="hybridMultilevel"/>
    <w:tmpl w:val="1C7ADF20"/>
    <w:lvl w:ilvl="0" w:tplc="5E00B8B8">
      <w:numFmt w:val="bullet"/>
      <w:lvlText w:val="-"/>
      <w:lvlJc w:val="left"/>
      <w:pPr>
        <w:ind w:left="2520" w:hanging="720"/>
      </w:pPr>
      <w:rPr>
        <w:rFonts w:ascii="Calibri" w:eastAsia="Tahom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01E1C10"/>
    <w:multiLevelType w:val="hybridMultilevel"/>
    <w:tmpl w:val="A5B0D0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E02FAE"/>
    <w:multiLevelType w:val="hybridMultilevel"/>
    <w:tmpl w:val="C89C92FA"/>
    <w:lvl w:ilvl="0" w:tplc="5E00B8B8">
      <w:numFmt w:val="bullet"/>
      <w:lvlText w:val="-"/>
      <w:lvlJc w:val="left"/>
      <w:pPr>
        <w:ind w:left="3436" w:hanging="720"/>
      </w:pPr>
      <w:rPr>
        <w:rFonts w:ascii="Calibri" w:eastAsia="Tahom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22" w15:restartNumberingAfterBreak="0">
    <w:nsid w:val="350E0E75"/>
    <w:multiLevelType w:val="hybridMultilevel"/>
    <w:tmpl w:val="941ECC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C043C"/>
    <w:multiLevelType w:val="multilevel"/>
    <w:tmpl w:val="20A2307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9930B57"/>
    <w:multiLevelType w:val="hybridMultilevel"/>
    <w:tmpl w:val="A9B410C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926A5796">
      <w:start w:val="9"/>
      <w:numFmt w:val="bullet"/>
      <w:lvlText w:val="•"/>
      <w:lvlJc w:val="left"/>
      <w:pPr>
        <w:ind w:left="3135" w:hanging="435"/>
      </w:pPr>
      <w:rPr>
        <w:rFonts w:ascii="Calibri" w:eastAsia="Tahoma" w:hAnsi="Calibri" w:cs="Calibri" w:hint="default"/>
      </w:r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D970397"/>
    <w:multiLevelType w:val="hybridMultilevel"/>
    <w:tmpl w:val="EC0C1B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DA10C7"/>
    <w:multiLevelType w:val="hybridMultilevel"/>
    <w:tmpl w:val="BD0CF2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93EF5"/>
    <w:multiLevelType w:val="multilevel"/>
    <w:tmpl w:val="E182EC00"/>
    <w:lvl w:ilvl="0">
      <w:start w:val="1"/>
      <w:numFmt w:val="bullet"/>
      <w:lvlText w:val="●"/>
      <w:lvlJc w:val="left"/>
      <w:pPr>
        <w:ind w:left="1636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35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07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79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51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23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95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67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396" w:hanging="360"/>
      </w:pPr>
      <w:rPr>
        <w:u w:val="none"/>
      </w:rPr>
    </w:lvl>
  </w:abstractNum>
  <w:abstractNum w:abstractNumId="28" w15:restartNumberingAfterBreak="0">
    <w:nsid w:val="4CB57C3C"/>
    <w:multiLevelType w:val="multilevel"/>
    <w:tmpl w:val="D45C6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50702595"/>
    <w:multiLevelType w:val="hybridMultilevel"/>
    <w:tmpl w:val="6D6C57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339F5"/>
    <w:multiLevelType w:val="hybridMultilevel"/>
    <w:tmpl w:val="51AA55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82A6D"/>
    <w:multiLevelType w:val="multilevel"/>
    <w:tmpl w:val="82686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5CB025B1"/>
    <w:multiLevelType w:val="multilevel"/>
    <w:tmpl w:val="5F3E298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220" w:hanging="720"/>
      </w:pPr>
    </w:lvl>
    <w:lvl w:ilvl="3">
      <w:start w:val="1"/>
      <w:numFmt w:val="decimal"/>
      <w:lvlText w:val="%1.%2.%3.%4."/>
      <w:lvlJc w:val="left"/>
      <w:pPr>
        <w:ind w:left="2970" w:hanging="720"/>
      </w:pPr>
    </w:lvl>
    <w:lvl w:ilvl="4">
      <w:start w:val="1"/>
      <w:numFmt w:val="decimal"/>
      <w:lvlText w:val="%1.%2.%3.%4.%5."/>
      <w:lvlJc w:val="left"/>
      <w:pPr>
        <w:ind w:left="4080" w:hanging="1080"/>
      </w:pPr>
    </w:lvl>
    <w:lvl w:ilvl="5">
      <w:start w:val="1"/>
      <w:numFmt w:val="decimal"/>
      <w:lvlText w:val="%1.%2.%3.%4.%5.%6."/>
      <w:lvlJc w:val="left"/>
      <w:pPr>
        <w:ind w:left="4830" w:hanging="1080"/>
      </w:pPr>
    </w:lvl>
    <w:lvl w:ilvl="6">
      <w:start w:val="1"/>
      <w:numFmt w:val="decimal"/>
      <w:lvlText w:val="%1.%2.%3.%4.%5.%6.%7."/>
      <w:lvlJc w:val="left"/>
      <w:pPr>
        <w:ind w:left="5940" w:hanging="1440"/>
      </w:pPr>
    </w:lvl>
    <w:lvl w:ilvl="7">
      <w:start w:val="1"/>
      <w:numFmt w:val="decimal"/>
      <w:lvlText w:val="%1.%2.%3.%4.%5.%6.%7.%8."/>
      <w:lvlJc w:val="left"/>
      <w:pPr>
        <w:ind w:left="6690" w:hanging="1440"/>
      </w:pPr>
    </w:lvl>
    <w:lvl w:ilvl="8">
      <w:start w:val="1"/>
      <w:numFmt w:val="decimal"/>
      <w:lvlText w:val="%1.%2.%3.%4.%5.%6.%7.%8.%9."/>
      <w:lvlJc w:val="left"/>
      <w:pPr>
        <w:ind w:left="7800" w:hanging="1800"/>
      </w:pPr>
    </w:lvl>
  </w:abstractNum>
  <w:abstractNum w:abstractNumId="33" w15:restartNumberingAfterBreak="0">
    <w:nsid w:val="68BD752F"/>
    <w:multiLevelType w:val="multilevel"/>
    <w:tmpl w:val="BE28A5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A546BB6"/>
    <w:multiLevelType w:val="hybridMultilevel"/>
    <w:tmpl w:val="287EDF38"/>
    <w:lvl w:ilvl="0" w:tplc="EB7A292C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758E9"/>
    <w:multiLevelType w:val="hybridMultilevel"/>
    <w:tmpl w:val="527A9920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D826A0F"/>
    <w:multiLevelType w:val="hybridMultilevel"/>
    <w:tmpl w:val="2CFAE4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7458CB1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13D88"/>
    <w:multiLevelType w:val="multilevel"/>
    <w:tmpl w:val="98B28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color w:val="E36C0A" w:themeColor="accent6" w:themeShade="BF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color w:val="auto"/>
      </w:rPr>
    </w:lvl>
  </w:abstractNum>
  <w:abstractNum w:abstractNumId="38" w15:restartNumberingAfterBreak="0">
    <w:nsid w:val="70B22D0A"/>
    <w:multiLevelType w:val="hybridMultilevel"/>
    <w:tmpl w:val="04742AAE"/>
    <w:lvl w:ilvl="0" w:tplc="041B000F">
      <w:start w:val="1"/>
      <w:numFmt w:val="decimal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1201A8F"/>
    <w:multiLevelType w:val="hybridMultilevel"/>
    <w:tmpl w:val="3BBE4D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BB7F37"/>
    <w:multiLevelType w:val="hybridMultilevel"/>
    <w:tmpl w:val="50C4BE0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926A5796">
      <w:start w:val="9"/>
      <w:numFmt w:val="bullet"/>
      <w:lvlText w:val="•"/>
      <w:lvlJc w:val="left"/>
      <w:pPr>
        <w:ind w:left="3135" w:hanging="435"/>
      </w:pPr>
      <w:rPr>
        <w:rFonts w:ascii="Calibri" w:eastAsia="Tahoma" w:hAnsi="Calibri" w:cs="Calibri" w:hint="default"/>
      </w:r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F65A81"/>
    <w:multiLevelType w:val="hybridMultilevel"/>
    <w:tmpl w:val="685052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F5DF0"/>
    <w:multiLevelType w:val="multilevel"/>
    <w:tmpl w:val="F02ECD1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7C6C0733"/>
    <w:multiLevelType w:val="hybridMultilevel"/>
    <w:tmpl w:val="15F49C00"/>
    <w:lvl w:ilvl="0" w:tplc="5E00B8B8">
      <w:numFmt w:val="bullet"/>
      <w:lvlText w:val="-"/>
      <w:lvlJc w:val="left"/>
      <w:pPr>
        <w:ind w:left="1440" w:hanging="720"/>
      </w:pPr>
      <w:rPr>
        <w:rFonts w:ascii="Calibri" w:eastAsia="Tahom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307A81"/>
    <w:multiLevelType w:val="multilevel"/>
    <w:tmpl w:val="FB0A689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dpis2"/>
      <w:lvlText w:val="%1.%2."/>
      <w:lvlJc w:val="left"/>
      <w:pPr>
        <w:ind w:left="1003" w:hanging="720"/>
      </w:pPr>
      <w:rPr>
        <w:color w:val="E36C09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160" w:hanging="180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880" w:hanging="2520"/>
      </w:pPr>
      <w:rPr>
        <w:color w:val="000000"/>
      </w:rPr>
    </w:lvl>
  </w:abstractNum>
  <w:abstractNum w:abstractNumId="45" w15:restartNumberingAfterBreak="0">
    <w:nsid w:val="7E2F2381"/>
    <w:multiLevelType w:val="hybridMultilevel"/>
    <w:tmpl w:val="C6F075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23"/>
  </w:num>
  <w:num w:numId="4">
    <w:abstractNumId w:val="12"/>
  </w:num>
  <w:num w:numId="5">
    <w:abstractNumId w:val="13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31"/>
  </w:num>
  <w:num w:numId="11">
    <w:abstractNumId w:val="42"/>
  </w:num>
  <w:num w:numId="12">
    <w:abstractNumId w:val="14"/>
  </w:num>
  <w:num w:numId="13">
    <w:abstractNumId w:val="37"/>
  </w:num>
  <w:num w:numId="14">
    <w:abstractNumId w:val="15"/>
  </w:num>
  <w:num w:numId="15">
    <w:abstractNumId w:val="10"/>
  </w:num>
  <w:num w:numId="16">
    <w:abstractNumId w:val="6"/>
  </w:num>
  <w:num w:numId="17">
    <w:abstractNumId w:val="43"/>
  </w:num>
  <w:num w:numId="18">
    <w:abstractNumId w:val="21"/>
  </w:num>
  <w:num w:numId="19">
    <w:abstractNumId w:val="19"/>
  </w:num>
  <w:num w:numId="20">
    <w:abstractNumId w:val="35"/>
  </w:num>
  <w:num w:numId="21">
    <w:abstractNumId w:val="5"/>
  </w:num>
  <w:num w:numId="22">
    <w:abstractNumId w:val="16"/>
  </w:num>
  <w:num w:numId="23">
    <w:abstractNumId w:val="36"/>
  </w:num>
  <w:num w:numId="24">
    <w:abstractNumId w:val="4"/>
  </w:num>
  <w:num w:numId="25">
    <w:abstractNumId w:val="24"/>
  </w:num>
  <w:num w:numId="26">
    <w:abstractNumId w:val="2"/>
  </w:num>
  <w:num w:numId="27">
    <w:abstractNumId w:val="39"/>
  </w:num>
  <w:num w:numId="28">
    <w:abstractNumId w:val="18"/>
  </w:num>
  <w:num w:numId="29">
    <w:abstractNumId w:val="25"/>
  </w:num>
  <w:num w:numId="30">
    <w:abstractNumId w:val="22"/>
  </w:num>
  <w:num w:numId="31">
    <w:abstractNumId w:val="40"/>
  </w:num>
  <w:num w:numId="32">
    <w:abstractNumId w:val="17"/>
  </w:num>
  <w:num w:numId="33">
    <w:abstractNumId w:val="26"/>
  </w:num>
  <w:num w:numId="34">
    <w:abstractNumId w:val="38"/>
  </w:num>
  <w:num w:numId="35">
    <w:abstractNumId w:val="9"/>
  </w:num>
  <w:num w:numId="36">
    <w:abstractNumId w:val="33"/>
  </w:num>
  <w:num w:numId="37">
    <w:abstractNumId w:val="34"/>
  </w:num>
  <w:num w:numId="38">
    <w:abstractNumId w:val="45"/>
  </w:num>
  <w:num w:numId="39">
    <w:abstractNumId w:val="29"/>
  </w:num>
  <w:num w:numId="40">
    <w:abstractNumId w:val="30"/>
  </w:num>
  <w:num w:numId="41">
    <w:abstractNumId w:val="20"/>
  </w:num>
  <w:num w:numId="42">
    <w:abstractNumId w:val="44"/>
  </w:num>
  <w:num w:numId="43">
    <w:abstractNumId w:val="8"/>
  </w:num>
  <w:num w:numId="44">
    <w:abstractNumId w:val="28"/>
  </w:num>
  <w:num w:numId="45">
    <w:abstractNumId w:val="32"/>
  </w:num>
  <w:num w:numId="46">
    <w:abstractNumId w:val="44"/>
  </w:num>
  <w:num w:numId="47">
    <w:abstractNumId w:val="41"/>
  </w:num>
  <w:num w:numId="48">
    <w:abstractNumId w:val="44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70A"/>
    <w:rsid w:val="00005EF1"/>
    <w:rsid w:val="0001753B"/>
    <w:rsid w:val="00023151"/>
    <w:rsid w:val="00045AAB"/>
    <w:rsid w:val="00046D9E"/>
    <w:rsid w:val="00067020"/>
    <w:rsid w:val="00073E5A"/>
    <w:rsid w:val="00075A1B"/>
    <w:rsid w:val="00084BF5"/>
    <w:rsid w:val="000867EE"/>
    <w:rsid w:val="00091C8B"/>
    <w:rsid w:val="000920B1"/>
    <w:rsid w:val="000A60D9"/>
    <w:rsid w:val="000B10CB"/>
    <w:rsid w:val="000D0CD0"/>
    <w:rsid w:val="000D1D78"/>
    <w:rsid w:val="000D5BF5"/>
    <w:rsid w:val="001248E5"/>
    <w:rsid w:val="001372A5"/>
    <w:rsid w:val="001640F2"/>
    <w:rsid w:val="00165ECC"/>
    <w:rsid w:val="0019269B"/>
    <w:rsid w:val="001976B7"/>
    <w:rsid w:val="001A0EF9"/>
    <w:rsid w:val="001B12C2"/>
    <w:rsid w:val="001C6A7A"/>
    <w:rsid w:val="001F276D"/>
    <w:rsid w:val="001F329A"/>
    <w:rsid w:val="002010A6"/>
    <w:rsid w:val="00220A76"/>
    <w:rsid w:val="00224647"/>
    <w:rsid w:val="00227089"/>
    <w:rsid w:val="00233485"/>
    <w:rsid w:val="0024203F"/>
    <w:rsid w:val="00246C4F"/>
    <w:rsid w:val="0026520A"/>
    <w:rsid w:val="002808EB"/>
    <w:rsid w:val="002849F0"/>
    <w:rsid w:val="002A15F2"/>
    <w:rsid w:val="002D6CC8"/>
    <w:rsid w:val="002E1B06"/>
    <w:rsid w:val="002F2B38"/>
    <w:rsid w:val="0032031A"/>
    <w:rsid w:val="00331ED4"/>
    <w:rsid w:val="003509E9"/>
    <w:rsid w:val="003737EA"/>
    <w:rsid w:val="00373AE2"/>
    <w:rsid w:val="003847BF"/>
    <w:rsid w:val="003873FD"/>
    <w:rsid w:val="003A2BE4"/>
    <w:rsid w:val="003A3EBB"/>
    <w:rsid w:val="003B1B89"/>
    <w:rsid w:val="0040144B"/>
    <w:rsid w:val="0040474A"/>
    <w:rsid w:val="00430346"/>
    <w:rsid w:val="0045048D"/>
    <w:rsid w:val="004517D2"/>
    <w:rsid w:val="00454991"/>
    <w:rsid w:val="004671BB"/>
    <w:rsid w:val="004811B1"/>
    <w:rsid w:val="0049007F"/>
    <w:rsid w:val="00494BF7"/>
    <w:rsid w:val="00495411"/>
    <w:rsid w:val="004A2902"/>
    <w:rsid w:val="004A2CDD"/>
    <w:rsid w:val="004A32DF"/>
    <w:rsid w:val="004B0C61"/>
    <w:rsid w:val="004B4C2C"/>
    <w:rsid w:val="004E4265"/>
    <w:rsid w:val="005118FE"/>
    <w:rsid w:val="00513A77"/>
    <w:rsid w:val="00530D98"/>
    <w:rsid w:val="005317DB"/>
    <w:rsid w:val="00550C59"/>
    <w:rsid w:val="00552DAD"/>
    <w:rsid w:val="00560C4A"/>
    <w:rsid w:val="0059672C"/>
    <w:rsid w:val="005A13CD"/>
    <w:rsid w:val="005B2223"/>
    <w:rsid w:val="005B70AA"/>
    <w:rsid w:val="005C3962"/>
    <w:rsid w:val="005C3CCC"/>
    <w:rsid w:val="005C67CF"/>
    <w:rsid w:val="005E3572"/>
    <w:rsid w:val="00636628"/>
    <w:rsid w:val="006375B9"/>
    <w:rsid w:val="00640EDA"/>
    <w:rsid w:val="00661B31"/>
    <w:rsid w:val="00662AE0"/>
    <w:rsid w:val="00674EA5"/>
    <w:rsid w:val="00683FD5"/>
    <w:rsid w:val="00687424"/>
    <w:rsid w:val="006A770A"/>
    <w:rsid w:val="006D30D7"/>
    <w:rsid w:val="006E1416"/>
    <w:rsid w:val="0070182A"/>
    <w:rsid w:val="00706144"/>
    <w:rsid w:val="00732DFC"/>
    <w:rsid w:val="007356C3"/>
    <w:rsid w:val="00752B57"/>
    <w:rsid w:val="00763F29"/>
    <w:rsid w:val="00775F45"/>
    <w:rsid w:val="0079238F"/>
    <w:rsid w:val="007A30DB"/>
    <w:rsid w:val="007D4FAC"/>
    <w:rsid w:val="007F4EDC"/>
    <w:rsid w:val="00801081"/>
    <w:rsid w:val="00801627"/>
    <w:rsid w:val="008114E4"/>
    <w:rsid w:val="00821C81"/>
    <w:rsid w:val="008246A1"/>
    <w:rsid w:val="00831206"/>
    <w:rsid w:val="00836433"/>
    <w:rsid w:val="0085777E"/>
    <w:rsid w:val="008622B8"/>
    <w:rsid w:val="00867C0B"/>
    <w:rsid w:val="008804F5"/>
    <w:rsid w:val="00893951"/>
    <w:rsid w:val="00897732"/>
    <w:rsid w:val="008E15BA"/>
    <w:rsid w:val="008E670A"/>
    <w:rsid w:val="00936156"/>
    <w:rsid w:val="00954771"/>
    <w:rsid w:val="009760EA"/>
    <w:rsid w:val="00976547"/>
    <w:rsid w:val="00977CD1"/>
    <w:rsid w:val="0098462C"/>
    <w:rsid w:val="00985C3C"/>
    <w:rsid w:val="00986456"/>
    <w:rsid w:val="009B3992"/>
    <w:rsid w:val="009B7378"/>
    <w:rsid w:val="009C409C"/>
    <w:rsid w:val="009E0C08"/>
    <w:rsid w:val="00A363DA"/>
    <w:rsid w:val="00A372FE"/>
    <w:rsid w:val="00A37FC2"/>
    <w:rsid w:val="00A45FD6"/>
    <w:rsid w:val="00A64DAE"/>
    <w:rsid w:val="00A8573D"/>
    <w:rsid w:val="00A92E29"/>
    <w:rsid w:val="00A96F66"/>
    <w:rsid w:val="00AB686E"/>
    <w:rsid w:val="00AE06B6"/>
    <w:rsid w:val="00AE613C"/>
    <w:rsid w:val="00B047AB"/>
    <w:rsid w:val="00B05522"/>
    <w:rsid w:val="00B36666"/>
    <w:rsid w:val="00B42802"/>
    <w:rsid w:val="00B625F5"/>
    <w:rsid w:val="00B73D70"/>
    <w:rsid w:val="00BC4230"/>
    <w:rsid w:val="00BC5BF6"/>
    <w:rsid w:val="00BD7E08"/>
    <w:rsid w:val="00BE0C2B"/>
    <w:rsid w:val="00BE3DA5"/>
    <w:rsid w:val="00BE51A2"/>
    <w:rsid w:val="00BF751E"/>
    <w:rsid w:val="00C01E46"/>
    <w:rsid w:val="00C2548F"/>
    <w:rsid w:val="00C26DD0"/>
    <w:rsid w:val="00C44281"/>
    <w:rsid w:val="00C622E3"/>
    <w:rsid w:val="00C94D79"/>
    <w:rsid w:val="00C976BD"/>
    <w:rsid w:val="00CB0992"/>
    <w:rsid w:val="00CE590F"/>
    <w:rsid w:val="00D04450"/>
    <w:rsid w:val="00D247EA"/>
    <w:rsid w:val="00D2480A"/>
    <w:rsid w:val="00D43A1A"/>
    <w:rsid w:val="00D62FF1"/>
    <w:rsid w:val="00D67E06"/>
    <w:rsid w:val="00D70B8A"/>
    <w:rsid w:val="00DA4384"/>
    <w:rsid w:val="00DA5829"/>
    <w:rsid w:val="00DB1739"/>
    <w:rsid w:val="00DD1535"/>
    <w:rsid w:val="00DD79D9"/>
    <w:rsid w:val="00DE1C37"/>
    <w:rsid w:val="00DF0C0F"/>
    <w:rsid w:val="00DF377A"/>
    <w:rsid w:val="00E05E4A"/>
    <w:rsid w:val="00E150D9"/>
    <w:rsid w:val="00E36AD3"/>
    <w:rsid w:val="00E42E47"/>
    <w:rsid w:val="00E446D7"/>
    <w:rsid w:val="00E46605"/>
    <w:rsid w:val="00E578C0"/>
    <w:rsid w:val="00E94427"/>
    <w:rsid w:val="00EA5C2F"/>
    <w:rsid w:val="00EB110C"/>
    <w:rsid w:val="00EC2DC4"/>
    <w:rsid w:val="00EC7D94"/>
    <w:rsid w:val="00EF1151"/>
    <w:rsid w:val="00EF164D"/>
    <w:rsid w:val="00EF2D55"/>
    <w:rsid w:val="00EF6BB9"/>
    <w:rsid w:val="00F324F6"/>
    <w:rsid w:val="00F610F2"/>
    <w:rsid w:val="00F651B8"/>
    <w:rsid w:val="00F826F0"/>
    <w:rsid w:val="00F906B0"/>
    <w:rsid w:val="00FB18D4"/>
    <w:rsid w:val="00FC5730"/>
    <w:rsid w:val="00FE7746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4854A2"/>
  <w15:docId w15:val="{470F5A41-EB47-4D24-B343-FC78A6D9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671BB"/>
  </w:style>
  <w:style w:type="paragraph" w:styleId="Nadpis1">
    <w:name w:val="heading 1"/>
    <w:basedOn w:val="Normlny"/>
    <w:next w:val="Normlny"/>
    <w:uiPriority w:val="9"/>
    <w:qFormat/>
    <w:rsid w:val="00BC5BF6"/>
    <w:pPr>
      <w:keepNext/>
      <w:keepLines/>
      <w:numPr>
        <w:numId w:val="42"/>
      </w:numPr>
      <w:outlineLvl w:val="0"/>
    </w:pPr>
    <w:rPr>
      <w:b/>
      <w:color w:val="E36C09"/>
      <w:sz w:val="22"/>
      <w:szCs w:val="22"/>
    </w:rPr>
  </w:style>
  <w:style w:type="paragraph" w:styleId="Nadpis2">
    <w:name w:val="heading 2"/>
    <w:basedOn w:val="Nadpis1"/>
    <w:next w:val="Normlny"/>
    <w:uiPriority w:val="9"/>
    <w:unhideWhenUsed/>
    <w:qFormat/>
    <w:rsid w:val="001F276D"/>
    <w:pPr>
      <w:numPr>
        <w:ilvl w:val="1"/>
      </w:numPr>
      <w:outlineLvl w:val="1"/>
    </w:p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39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399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95411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unhideWhenUsed/>
    <w:qFormat/>
    <w:rsid w:val="00373AE2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836433"/>
    <w:pPr>
      <w:tabs>
        <w:tab w:val="left" w:pos="440"/>
        <w:tab w:val="right" w:leader="dot" w:pos="9742"/>
      </w:tabs>
      <w:spacing w:line="360" w:lineRule="auto"/>
    </w:pPr>
    <w:rPr>
      <w:rFonts w:asciiTheme="minorHAnsi" w:eastAsiaTheme="minorEastAsia" w:hAnsiTheme="minorHAnsi" w:cstheme="minorBidi"/>
      <w:b/>
      <w:noProof/>
      <w:color w:val="E36C0A" w:themeColor="accent6" w:themeShade="BF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373AE2"/>
    <w:rPr>
      <w:color w:val="0000FF" w:themeColor="hyperlink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76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76B7"/>
    <w:rPr>
      <w:b/>
      <w:bCs/>
    </w:rPr>
  </w:style>
  <w:style w:type="paragraph" w:customStyle="1" w:styleId="Standard">
    <w:name w:val="Standard"/>
    <w:rsid w:val="004517D2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517D2"/>
    <w:pPr>
      <w:widowControl w:val="0"/>
      <w:suppressAutoHyphens/>
      <w:autoSpaceDN w:val="0"/>
      <w:textAlignment w:val="baseline"/>
    </w:pPr>
    <w:rPr>
      <w:rFonts w:eastAsia="SimSun" w:cs="F"/>
      <w:kern w:val="3"/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517D2"/>
    <w:rPr>
      <w:rFonts w:eastAsia="SimSun" w:cs="F"/>
      <w:kern w:val="3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1926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269B"/>
  </w:style>
  <w:style w:type="paragraph" w:styleId="Pta">
    <w:name w:val="footer"/>
    <w:basedOn w:val="Normlny"/>
    <w:link w:val="PtaChar"/>
    <w:uiPriority w:val="99"/>
    <w:unhideWhenUsed/>
    <w:rsid w:val="001926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269B"/>
  </w:style>
  <w:style w:type="paragraph" w:styleId="Zkladntext">
    <w:name w:val="Body Text"/>
    <w:basedOn w:val="Normlny"/>
    <w:link w:val="ZkladntextChar"/>
    <w:uiPriority w:val="1"/>
    <w:qFormat/>
    <w:rsid w:val="00C01E46"/>
    <w:pPr>
      <w:widowControl w:val="0"/>
      <w:ind w:left="118"/>
    </w:pPr>
    <w:rPr>
      <w:rFonts w:cs="Times New Roman"/>
      <w:lang w:val="en-US" w:eastAsia="x-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C01E46"/>
    <w:rPr>
      <w:rFonts w:cs="Times New Roman"/>
      <w:lang w:val="en-US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0C0F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0C0F"/>
  </w:style>
  <w:style w:type="character" w:styleId="Odkaznapoznmkupodiarou">
    <w:name w:val="footnote reference"/>
    <w:basedOn w:val="Predvolenpsmoodseku"/>
    <w:uiPriority w:val="99"/>
    <w:semiHidden/>
    <w:unhideWhenUsed/>
    <w:rsid w:val="00DF0C0F"/>
    <w:rPr>
      <w:vertAlign w:val="superscript"/>
    </w:rPr>
  </w:style>
  <w:style w:type="paragraph" w:styleId="Obsah2">
    <w:name w:val="toc 2"/>
    <w:basedOn w:val="Normlny"/>
    <w:next w:val="Normlny"/>
    <w:autoRedefine/>
    <w:uiPriority w:val="39"/>
    <w:unhideWhenUsed/>
    <w:rsid w:val="00732DFC"/>
    <w:pPr>
      <w:tabs>
        <w:tab w:val="left" w:pos="880"/>
        <w:tab w:val="right" w:leader="dot" w:pos="8776"/>
      </w:tabs>
      <w:spacing w:after="100"/>
      <w:ind w:left="200"/>
    </w:pPr>
    <w:rPr>
      <w:noProof/>
      <w:sz w:val="22"/>
      <w:szCs w:val="22"/>
    </w:rPr>
  </w:style>
  <w:style w:type="paragraph" w:customStyle="1" w:styleId="Default">
    <w:name w:val="Default"/>
    <w:rsid w:val="00D0445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129E9-4CC3-4D56-937B-9828CF33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Klepáč</dc:creator>
  <cp:lastModifiedBy>Lýdia Gabčová</cp:lastModifiedBy>
  <cp:revision>2</cp:revision>
  <dcterms:created xsi:type="dcterms:W3CDTF">2020-12-22T13:32:00Z</dcterms:created>
  <dcterms:modified xsi:type="dcterms:W3CDTF">2020-12-22T13:32:00Z</dcterms:modified>
</cp:coreProperties>
</file>