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E736B" w14:textId="77777777" w:rsidR="008B0814" w:rsidRPr="0067379A" w:rsidRDefault="00CA0793" w:rsidP="00CA2B1B">
      <w:pPr>
        <w:jc w:val="center"/>
        <w:rPr>
          <w:b/>
          <w:sz w:val="28"/>
          <w:szCs w:val="28"/>
        </w:rPr>
      </w:pPr>
      <w:r w:rsidRPr="0067379A">
        <w:rPr>
          <w:b/>
          <w:color w:val="000000"/>
          <w:sz w:val="28"/>
          <w:szCs w:val="28"/>
        </w:rPr>
        <w:t>Z</w:t>
      </w:r>
      <w:r w:rsidR="008B0814" w:rsidRPr="0067379A">
        <w:rPr>
          <w:b/>
          <w:color w:val="000000"/>
          <w:sz w:val="28"/>
          <w:szCs w:val="28"/>
        </w:rPr>
        <w:t>ozn</w:t>
      </w:r>
      <w:r w:rsidR="008B0814" w:rsidRPr="0067379A">
        <w:rPr>
          <w:b/>
          <w:sz w:val="28"/>
          <w:szCs w:val="28"/>
        </w:rPr>
        <w:t>am často kladených otázok</w:t>
      </w:r>
    </w:p>
    <w:p w14:paraId="00DE7F9B" w14:textId="3A64B199" w:rsidR="000718BD" w:rsidRDefault="001A4E97" w:rsidP="008B0814">
      <w:pPr>
        <w:jc w:val="center"/>
        <w:rPr>
          <w:sz w:val="28"/>
          <w:szCs w:val="28"/>
        </w:rPr>
      </w:pPr>
      <w:r w:rsidRPr="0067379A">
        <w:rPr>
          <w:sz w:val="28"/>
          <w:szCs w:val="28"/>
        </w:rPr>
        <w:t>k výzve</w:t>
      </w:r>
      <w:r w:rsidR="008B2BC4">
        <w:rPr>
          <w:sz w:val="28"/>
          <w:szCs w:val="28"/>
        </w:rPr>
        <w:t xml:space="preserve"> s kódom OPLZ-PO8-2021</w:t>
      </w:r>
      <w:r w:rsidR="008B0814" w:rsidRPr="0067379A">
        <w:rPr>
          <w:sz w:val="28"/>
          <w:szCs w:val="28"/>
        </w:rPr>
        <w:t>-</w:t>
      </w:r>
      <w:r w:rsidR="00E913C7" w:rsidRPr="0067379A">
        <w:rPr>
          <w:sz w:val="28"/>
          <w:szCs w:val="28"/>
        </w:rPr>
        <w:t>1</w:t>
      </w:r>
    </w:p>
    <w:p w14:paraId="479523ED" w14:textId="2F078CDE" w:rsidR="009A1E69" w:rsidRDefault="00162DAA" w:rsidP="008B0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9A1E69" w:rsidRPr="00162DAA">
        <w:rPr>
          <w:b/>
          <w:sz w:val="28"/>
          <w:szCs w:val="28"/>
        </w:rPr>
        <w:t>iestna občianska poriadková služba</w:t>
      </w:r>
    </w:p>
    <w:p w14:paraId="44D74E53" w14:textId="36209CA2" w:rsidR="002C177A" w:rsidRPr="002C177A" w:rsidRDefault="002C177A" w:rsidP="008B0814">
      <w:pPr>
        <w:jc w:val="center"/>
        <w:rPr>
          <w:color w:val="FF0000"/>
          <w:sz w:val="28"/>
          <w:szCs w:val="28"/>
        </w:rPr>
      </w:pPr>
      <w:r w:rsidRPr="002C177A">
        <w:rPr>
          <w:b/>
          <w:color w:val="FF0000"/>
          <w:sz w:val="28"/>
          <w:szCs w:val="28"/>
        </w:rPr>
        <w:t>Aktualizácia od otázky č. 48</w:t>
      </w:r>
    </w:p>
    <w:p w14:paraId="5A3F405D" w14:textId="77777777" w:rsidR="009A1E69" w:rsidRPr="0067379A" w:rsidRDefault="009A1E69" w:rsidP="001425BF">
      <w:pPr>
        <w:rPr>
          <w:sz w:val="28"/>
          <w:szCs w:val="28"/>
        </w:rPr>
      </w:pPr>
    </w:p>
    <w:p w14:paraId="0837D7A4" w14:textId="49D296EA" w:rsidR="00773627" w:rsidRPr="00A73B27" w:rsidRDefault="00773627" w:rsidP="00F475DC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 w:rsidRPr="00773627">
        <w:rPr>
          <w:b/>
        </w:rPr>
        <w:t>Obci končí zmluva o NFP k 30.6.2021. Je potrebné s členmi MOPS ukončiť pracovný pomer alebo sa môže pokračovať, keď sa uchádzame o nový NFP na základe tejto výzvy?</w:t>
      </w:r>
    </w:p>
    <w:p w14:paraId="35E80CF0" w14:textId="48FCC5E5" w:rsidR="00A73B27" w:rsidRPr="00A73B27" w:rsidRDefault="007639C1" w:rsidP="00A73B27">
      <w:pPr>
        <w:jc w:val="both"/>
      </w:pPr>
      <w:r w:rsidRPr="007639C1">
        <w:t>Áno, je možné s aktuálnymi MOPS pokračovať ďalej. Ich mzdu bude finančne znášať obec až do refundácie mzdových výdavkov MOPS. Spätnú refundáciu výdavkov max</w:t>
      </w:r>
      <w:r>
        <w:t>.</w:t>
      </w:r>
      <w:r w:rsidRPr="007639C1">
        <w:t xml:space="preserve"> od 1.6.2021 si môže obec uplatniť po podpise zmluvy o NFP.</w:t>
      </w:r>
    </w:p>
    <w:p w14:paraId="477A324A" w14:textId="4FB3DAF1" w:rsidR="00A73B27" w:rsidRDefault="00A73B27" w:rsidP="00A73B27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 w:rsidRPr="00A73B27">
        <w:rPr>
          <w:b/>
          <w:color w:val="000000"/>
        </w:rPr>
        <w:t xml:space="preserve">Ak členom </w:t>
      </w:r>
      <w:r>
        <w:rPr>
          <w:b/>
          <w:color w:val="000000"/>
        </w:rPr>
        <w:t>MOPS</w:t>
      </w:r>
      <w:r w:rsidRPr="00A73B27">
        <w:rPr>
          <w:b/>
          <w:color w:val="000000"/>
        </w:rPr>
        <w:t xml:space="preserve"> končí pracovný pomer 30.6</w:t>
      </w:r>
      <w:r w:rsidR="00162DAA">
        <w:rPr>
          <w:b/>
          <w:color w:val="000000"/>
        </w:rPr>
        <w:t>.2021</w:t>
      </w:r>
      <w:r w:rsidRPr="00A73B27">
        <w:rPr>
          <w:b/>
          <w:color w:val="000000"/>
        </w:rPr>
        <w:t xml:space="preserve"> a obec nemá na fi</w:t>
      </w:r>
      <w:r>
        <w:rPr>
          <w:b/>
          <w:color w:val="000000"/>
        </w:rPr>
        <w:t>nancovanie mzdy považuje sa to z</w:t>
      </w:r>
      <w:r w:rsidRPr="00A73B27">
        <w:rPr>
          <w:b/>
          <w:color w:val="000000"/>
        </w:rPr>
        <w:t>a u</w:t>
      </w:r>
      <w:r>
        <w:rPr>
          <w:b/>
          <w:color w:val="000000"/>
        </w:rPr>
        <w:t>končenie aktivít projektu (aj vo väzbe na podmienku č. 11 výzvy o neukončení fyzickej realizácie všetkých hlavných aktivít projektu) a nemô</w:t>
      </w:r>
      <w:r w:rsidRPr="00A73B27">
        <w:rPr>
          <w:b/>
          <w:color w:val="000000"/>
        </w:rPr>
        <w:t>ž</w:t>
      </w:r>
      <w:r>
        <w:rPr>
          <w:b/>
          <w:color w:val="000000"/>
        </w:rPr>
        <w:t>e</w:t>
      </w:r>
      <w:r w:rsidRPr="00A73B27">
        <w:rPr>
          <w:b/>
          <w:color w:val="000000"/>
        </w:rPr>
        <w:t>me podať novú žiadosť alebo ako tomu mám rozumieť</w:t>
      </w:r>
      <w:r>
        <w:rPr>
          <w:b/>
          <w:color w:val="000000"/>
        </w:rPr>
        <w:t>?</w:t>
      </w:r>
    </w:p>
    <w:p w14:paraId="4C860BBA" w14:textId="63168B78" w:rsidR="00A73B27" w:rsidRPr="00A73B27" w:rsidRDefault="00A73B27" w:rsidP="00A73B27">
      <w:pPr>
        <w:ind w:left="66"/>
        <w:jc w:val="both"/>
        <w:rPr>
          <w:color w:val="000000"/>
        </w:rPr>
      </w:pPr>
      <w:r w:rsidRPr="00A73B27">
        <w:rPr>
          <w:color w:val="000000"/>
        </w:rPr>
        <w:t>Podmienka č. 11 znamená, že nemôžete predložiť ŽoNFP, v ktorej by ste si iba chceli uplatniť refundáciu výdavkov na MOPS z minulosti, pričom by ste nechceli v rámci predkladaného nového projektu už pokračovať v realizácii MOPS.</w:t>
      </w:r>
    </w:p>
    <w:p w14:paraId="06FA3DFF" w14:textId="7CA6DC86" w:rsidR="00632D11" w:rsidRDefault="00632D11" w:rsidP="00632D11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>
        <w:rPr>
          <w:b/>
          <w:color w:val="000000"/>
        </w:rPr>
        <w:t>Momentálne má</w:t>
      </w:r>
      <w:r w:rsidRPr="00632D11">
        <w:rPr>
          <w:b/>
          <w:color w:val="000000"/>
        </w:rPr>
        <w:t xml:space="preserve">me 12 </w:t>
      </w:r>
      <w:r>
        <w:rPr>
          <w:b/>
          <w:color w:val="000000"/>
        </w:rPr>
        <w:t>MOPS. M</w:t>
      </w:r>
      <w:r w:rsidRPr="00632D11">
        <w:rPr>
          <w:b/>
          <w:color w:val="000000"/>
        </w:rPr>
        <w:t>ôžeme</w:t>
      </w:r>
      <w:r>
        <w:rPr>
          <w:b/>
          <w:color w:val="000000"/>
        </w:rPr>
        <w:t xml:space="preserve"> mať</w:t>
      </w:r>
      <w:r w:rsidRPr="00632D11">
        <w:rPr>
          <w:b/>
          <w:color w:val="000000"/>
        </w:rPr>
        <w:t xml:space="preserve"> aj v novej výzve 12 </w:t>
      </w:r>
      <w:r>
        <w:rPr>
          <w:b/>
          <w:color w:val="000000"/>
        </w:rPr>
        <w:t>MOPS</w:t>
      </w:r>
      <w:r w:rsidRPr="00632D11">
        <w:rPr>
          <w:b/>
          <w:color w:val="000000"/>
        </w:rPr>
        <w:t xml:space="preserve"> pracovníkov?</w:t>
      </w:r>
    </w:p>
    <w:p w14:paraId="2D5B27F7" w14:textId="176A4F8B" w:rsidR="00632D11" w:rsidRDefault="00632D11" w:rsidP="00632D11">
      <w:pPr>
        <w:ind w:left="66"/>
        <w:jc w:val="both"/>
        <w:rPr>
          <w:color w:val="000000"/>
        </w:rPr>
      </w:pPr>
      <w:r w:rsidRPr="00632D11">
        <w:rPr>
          <w:color w:val="000000"/>
        </w:rPr>
        <w:t>V prílohe č. 4 výzvy je zadefinovaná podmienka, že „Počet zamestnancov MOPS (v prepočte na plný pracovný úväzok) v novom projekte nesmie presiahnuť počet zamestnancov MOPS zazmluvnený v poslednom projekte“.</w:t>
      </w:r>
    </w:p>
    <w:p w14:paraId="2DC8AF4F" w14:textId="1D91987A" w:rsidR="00632D11" w:rsidRPr="00C20A6D" w:rsidRDefault="00632D11" w:rsidP="00C20A6D">
      <w:pPr>
        <w:ind w:left="66"/>
        <w:jc w:val="both"/>
        <w:rPr>
          <w:b/>
          <w:color w:val="000000"/>
        </w:rPr>
      </w:pPr>
      <w:r w:rsidRPr="00632D11">
        <w:rPr>
          <w:rFonts w:asciiTheme="minorHAnsi" w:hAnsiTheme="minorHAnsi"/>
          <w:b/>
          <w:u w:val="single"/>
        </w:rPr>
        <w:t>Príklad</w:t>
      </w:r>
      <w:r w:rsidRPr="00632D11">
        <w:rPr>
          <w:rFonts w:asciiTheme="minorHAnsi" w:hAnsiTheme="minorHAnsi"/>
        </w:rPr>
        <w:t xml:space="preserve">: </w:t>
      </w:r>
      <w:r w:rsidRPr="00632D11">
        <w:rPr>
          <w:rFonts w:asciiTheme="minorHAnsi" w:hAnsiTheme="minorHAnsi"/>
          <w:u w:val="single"/>
        </w:rPr>
        <w:t>Žiadateľ mal v predchádzajúcom projekte cieľovú hodnotu</w:t>
      </w:r>
      <w:r w:rsidRPr="00632D11">
        <w:rPr>
          <w:rFonts w:asciiTheme="minorHAnsi" w:hAnsiTheme="minorHAnsi"/>
        </w:rPr>
        <w:t xml:space="preserve"> merateľného ukazovateľa P0885 – Počet zamestnancov poskytujúcich asistenčné služby </w:t>
      </w:r>
      <w:r w:rsidRPr="00632D11">
        <w:rPr>
          <w:rFonts w:asciiTheme="minorHAnsi" w:hAnsiTheme="minorHAnsi"/>
          <w:u w:val="single"/>
        </w:rPr>
        <w:t>6 osôb</w:t>
      </w:r>
      <w:r w:rsidRPr="00632D11">
        <w:rPr>
          <w:rFonts w:asciiTheme="minorHAnsi" w:hAnsiTheme="minorHAnsi"/>
        </w:rPr>
        <w:t xml:space="preserve">. </w:t>
      </w:r>
      <w:r w:rsidRPr="00632D11">
        <w:rPr>
          <w:rFonts w:asciiTheme="minorHAnsi" w:hAnsiTheme="minorHAnsi"/>
          <w:u w:val="single"/>
        </w:rPr>
        <w:t>V novom projekte môže preto žiadať max. 6 osôb v prepočte na plný pracovný úväzok</w:t>
      </w:r>
      <w:r w:rsidRPr="00632D11">
        <w:rPr>
          <w:rFonts w:asciiTheme="minorHAnsi" w:hAnsiTheme="minorHAnsi"/>
        </w:rPr>
        <w:t>, čo môže byť 6 osôb na plný pracovnú úväzok alebo 12 osôb na polovičný pracovný úväzok, alebo kombinácia, ktorou žiadateľ dosiahne max. 6 osôb v prepočte na plný pracovný úväzok napr. 4 osoby na plný pracovný úväzok + 4 osoby na polovičný pracovný úväzok.</w:t>
      </w:r>
    </w:p>
    <w:p w14:paraId="05D3B27A" w14:textId="110835E7" w:rsidR="00773627" w:rsidRDefault="004D6BD7" w:rsidP="004D6BD7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 w:rsidRPr="004D6BD7">
        <w:rPr>
          <w:b/>
          <w:color w:val="000000"/>
        </w:rPr>
        <w:t>Momentálne máme 8 členov MOPS. Končíme 30.6., od 1.7. budeme žiadať rovnaký počet, ale zo súčasných chceme len na</w:t>
      </w:r>
      <w:r>
        <w:rPr>
          <w:b/>
          <w:color w:val="000000"/>
        </w:rPr>
        <w:t>p</w:t>
      </w:r>
      <w:r w:rsidRPr="004D6BD7">
        <w:rPr>
          <w:b/>
          <w:color w:val="000000"/>
        </w:rPr>
        <w:t>r. piatich, ďalší traja budú noví. Môžeme vypísať výberové konanie už pred schválením nového projektu?</w:t>
      </w:r>
    </w:p>
    <w:p w14:paraId="2E210050" w14:textId="0E085175" w:rsidR="00AC1550" w:rsidRPr="00AC1550" w:rsidRDefault="00AC1550" w:rsidP="00AC1550">
      <w:pPr>
        <w:ind w:left="66"/>
        <w:jc w:val="both"/>
        <w:rPr>
          <w:color w:val="000000"/>
        </w:rPr>
      </w:pPr>
      <w:r w:rsidRPr="00AC1550">
        <w:rPr>
          <w:color w:val="000000"/>
        </w:rPr>
        <w:t>Áno, samozrejme.</w:t>
      </w:r>
    </w:p>
    <w:p w14:paraId="5270029C" w14:textId="24D35CFF" w:rsidR="00AC1550" w:rsidRDefault="00AC1550" w:rsidP="00AC1550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 w:rsidRPr="00AC1550">
        <w:rPr>
          <w:b/>
          <w:color w:val="000000"/>
        </w:rPr>
        <w:t xml:space="preserve">U nás skončili </w:t>
      </w:r>
      <w:r>
        <w:rPr>
          <w:b/>
          <w:color w:val="000000"/>
        </w:rPr>
        <w:t xml:space="preserve">MOPS </w:t>
      </w:r>
      <w:r w:rsidRPr="00AC1550">
        <w:rPr>
          <w:b/>
          <w:color w:val="000000"/>
        </w:rPr>
        <w:t>minulý rok 30.11</w:t>
      </w:r>
      <w:r>
        <w:rPr>
          <w:b/>
          <w:color w:val="000000"/>
        </w:rPr>
        <w:t>.2020. K</w:t>
      </w:r>
      <w:r w:rsidRPr="00AC1550">
        <w:rPr>
          <w:b/>
          <w:color w:val="000000"/>
        </w:rPr>
        <w:t xml:space="preserve">eby sme chceli </w:t>
      </w:r>
      <w:r w:rsidR="00D57A8A">
        <w:rPr>
          <w:b/>
          <w:color w:val="000000"/>
        </w:rPr>
        <w:t>pokračovať v činnosti MOPS napr. od augusta 2021</w:t>
      </w:r>
      <w:r w:rsidRPr="00AC1550">
        <w:rPr>
          <w:b/>
          <w:color w:val="000000"/>
        </w:rPr>
        <w:t xml:space="preserve"> a zmluva bude s obcou podpísaná vo februári 2022, tak obec musí z vlastných zdrojov platiť mzdu do 02/2022?</w:t>
      </w:r>
    </w:p>
    <w:p w14:paraId="2D8E66A4" w14:textId="71187267" w:rsidR="00D57A8A" w:rsidRPr="00D57A8A" w:rsidRDefault="007639C1" w:rsidP="00D57A8A">
      <w:pPr>
        <w:jc w:val="both"/>
        <w:rPr>
          <w:color w:val="000000"/>
        </w:rPr>
      </w:pPr>
      <w:r w:rsidRPr="007639C1">
        <w:rPr>
          <w:color w:val="000000"/>
        </w:rPr>
        <w:t>Áno, pričom na základe spätnej oprávnenosti výdavkov budú obci po schválení ŽoNFP výdavky na základe podanej a schválenej žiadosti o platbu refundované, v tomto prípade od 08/2021.</w:t>
      </w:r>
      <w:r w:rsidR="00D57A8A" w:rsidRPr="00D57A8A">
        <w:rPr>
          <w:color w:val="000000"/>
        </w:rPr>
        <w:t xml:space="preserve"> </w:t>
      </w:r>
    </w:p>
    <w:p w14:paraId="0FF8F23D" w14:textId="77777777" w:rsidR="003748EC" w:rsidRPr="003748EC" w:rsidRDefault="00D57A8A" w:rsidP="003748EC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A</w:t>
      </w:r>
      <w:r w:rsidRPr="00D57A8A">
        <w:rPr>
          <w:b/>
          <w:color w:val="000000"/>
        </w:rPr>
        <w:t xml:space="preserve">k má obec </w:t>
      </w:r>
      <w:r>
        <w:rPr>
          <w:b/>
          <w:color w:val="000000"/>
        </w:rPr>
        <w:t>zdroje len na určité obdobie prefinancovania</w:t>
      </w:r>
      <w:r w:rsidRPr="00D57A8A">
        <w:rPr>
          <w:b/>
          <w:color w:val="000000"/>
        </w:rPr>
        <w:t xml:space="preserve"> </w:t>
      </w:r>
      <w:r>
        <w:rPr>
          <w:b/>
          <w:color w:val="000000"/>
        </w:rPr>
        <w:t>MOPS</w:t>
      </w:r>
      <w:r w:rsidRPr="00D57A8A">
        <w:rPr>
          <w:b/>
          <w:color w:val="000000"/>
        </w:rPr>
        <w:t xml:space="preserve"> a skončí </w:t>
      </w:r>
      <w:r>
        <w:rPr>
          <w:b/>
          <w:color w:val="000000"/>
        </w:rPr>
        <w:t>napr. v</w:t>
      </w:r>
      <w:r w:rsidRPr="00D57A8A">
        <w:rPr>
          <w:b/>
          <w:color w:val="000000"/>
        </w:rPr>
        <w:t xml:space="preserve"> 12/2021</w:t>
      </w:r>
      <w:r>
        <w:rPr>
          <w:b/>
          <w:color w:val="000000"/>
        </w:rPr>
        <w:t>,</w:t>
      </w:r>
      <w:r w:rsidRPr="00D57A8A">
        <w:rPr>
          <w:b/>
          <w:color w:val="000000"/>
        </w:rPr>
        <w:t xml:space="preserve"> refundujú sa </w:t>
      </w:r>
      <w:r>
        <w:rPr>
          <w:b/>
          <w:color w:val="000000"/>
        </w:rPr>
        <w:t>obci</w:t>
      </w:r>
      <w:r w:rsidRPr="00D57A8A">
        <w:rPr>
          <w:b/>
          <w:color w:val="000000"/>
        </w:rPr>
        <w:t xml:space="preserve"> vynaložené zdroje spätne</w:t>
      </w:r>
      <w:r>
        <w:rPr>
          <w:b/>
          <w:color w:val="000000"/>
        </w:rPr>
        <w:t>,</w:t>
      </w:r>
      <w:r w:rsidRPr="00D57A8A">
        <w:rPr>
          <w:b/>
          <w:color w:val="000000"/>
        </w:rPr>
        <w:t xml:space="preserve"> aj keď nový </w:t>
      </w:r>
      <w:r>
        <w:rPr>
          <w:b/>
          <w:color w:val="000000"/>
        </w:rPr>
        <w:t xml:space="preserve">projekt </w:t>
      </w:r>
      <w:r w:rsidRPr="00D57A8A">
        <w:rPr>
          <w:b/>
          <w:color w:val="000000"/>
        </w:rPr>
        <w:t>začne iba po podpise zmluvy?</w:t>
      </w:r>
      <w:r w:rsidR="003748EC" w:rsidRPr="003748EC">
        <w:rPr>
          <w:color w:val="000000"/>
        </w:rPr>
        <w:t xml:space="preserve"> </w:t>
      </w:r>
    </w:p>
    <w:p w14:paraId="7F88AB14" w14:textId="6011075F" w:rsidR="003748EC" w:rsidRPr="003748EC" w:rsidRDefault="003748EC" w:rsidP="00813EDA">
      <w:pPr>
        <w:pStyle w:val="Odsekzoznamu"/>
        <w:ind w:left="0"/>
        <w:jc w:val="both"/>
        <w:rPr>
          <w:b/>
          <w:color w:val="000000"/>
        </w:rPr>
      </w:pPr>
      <w:r w:rsidRPr="00D57A8A">
        <w:rPr>
          <w:color w:val="000000"/>
        </w:rPr>
        <w:t xml:space="preserve">Áno, </w:t>
      </w:r>
      <w:r>
        <w:rPr>
          <w:color w:val="000000"/>
        </w:rPr>
        <w:t>spätne bude preplatené obdobie od 1.6.2021 do 12/2021.</w:t>
      </w:r>
    </w:p>
    <w:p w14:paraId="2FD16ABF" w14:textId="77777777" w:rsidR="003748EC" w:rsidRDefault="003748EC" w:rsidP="003748EC">
      <w:pPr>
        <w:pStyle w:val="Odsekzoznamu"/>
        <w:ind w:left="426"/>
        <w:jc w:val="both"/>
        <w:rPr>
          <w:b/>
          <w:color w:val="000000"/>
        </w:rPr>
      </w:pPr>
    </w:p>
    <w:p w14:paraId="282B6311" w14:textId="5A07F70C" w:rsidR="003748EC" w:rsidRDefault="003748EC" w:rsidP="003748EC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Pr="003748EC">
        <w:rPr>
          <w:b/>
          <w:color w:val="000000"/>
        </w:rPr>
        <w:t xml:space="preserve">rojekt </w:t>
      </w:r>
      <w:r>
        <w:rPr>
          <w:b/>
          <w:color w:val="000000"/>
        </w:rPr>
        <w:t>končíme k 30.6.2021 a chceme</w:t>
      </w:r>
      <w:r w:rsidRPr="003748EC">
        <w:rPr>
          <w:b/>
          <w:color w:val="000000"/>
        </w:rPr>
        <w:t xml:space="preserve"> </w:t>
      </w:r>
      <w:r>
        <w:rPr>
          <w:b/>
          <w:color w:val="000000"/>
        </w:rPr>
        <w:t xml:space="preserve">kontinuálne pokračovať od 1.7.2021. Nie je problém, ak </w:t>
      </w:r>
      <w:r w:rsidRPr="003748EC">
        <w:rPr>
          <w:b/>
          <w:color w:val="000000"/>
        </w:rPr>
        <w:t xml:space="preserve"> predchádzajúci p</w:t>
      </w:r>
      <w:r>
        <w:rPr>
          <w:b/>
          <w:color w:val="000000"/>
        </w:rPr>
        <w:t>rojekt nie je ešte ukončený, tzn.</w:t>
      </w:r>
      <w:r w:rsidRPr="003748EC">
        <w:rPr>
          <w:b/>
          <w:color w:val="000000"/>
        </w:rPr>
        <w:t xml:space="preserve"> nie je podaná záverečná ŽoP, môžeme podať žiadosť o NFP už teraz v prvom kole?</w:t>
      </w:r>
    </w:p>
    <w:p w14:paraId="0C64BB3A" w14:textId="5D276EC5" w:rsidR="00AC1550" w:rsidRPr="00150666" w:rsidRDefault="003748EC" w:rsidP="00150666">
      <w:pPr>
        <w:ind w:left="66"/>
        <w:jc w:val="both"/>
        <w:rPr>
          <w:color w:val="000000"/>
        </w:rPr>
      </w:pPr>
      <w:r w:rsidRPr="003748EC">
        <w:rPr>
          <w:color w:val="000000"/>
        </w:rPr>
        <w:t xml:space="preserve">Áno, </w:t>
      </w:r>
      <w:r w:rsidR="00150666">
        <w:rPr>
          <w:color w:val="000000"/>
        </w:rPr>
        <w:t xml:space="preserve">nová </w:t>
      </w:r>
      <w:r w:rsidRPr="003748EC">
        <w:rPr>
          <w:color w:val="000000"/>
        </w:rPr>
        <w:t xml:space="preserve">žiadosť </w:t>
      </w:r>
      <w:r w:rsidR="00150666">
        <w:rPr>
          <w:color w:val="000000"/>
        </w:rPr>
        <w:t xml:space="preserve">o NFP </w:t>
      </w:r>
      <w:r w:rsidRPr="003748EC">
        <w:rPr>
          <w:color w:val="000000"/>
        </w:rPr>
        <w:t xml:space="preserve">môže byť predložená. Podstatné je, že </w:t>
      </w:r>
      <w:r>
        <w:rPr>
          <w:color w:val="000000"/>
        </w:rPr>
        <w:t xml:space="preserve">v rámci ešte finančne neukončeného projektu sú </w:t>
      </w:r>
      <w:r w:rsidR="00150666">
        <w:rPr>
          <w:color w:val="000000"/>
        </w:rPr>
        <w:t>ukončené hlavné aktivity MOPS a nedôjde k duplicite vykonávania činností MOPS</w:t>
      </w:r>
      <w:r>
        <w:rPr>
          <w:color w:val="000000"/>
        </w:rPr>
        <w:t>.</w:t>
      </w:r>
      <w:r w:rsidRPr="003748EC">
        <w:rPr>
          <w:color w:val="000000"/>
        </w:rPr>
        <w:t xml:space="preserve"> </w:t>
      </w:r>
    </w:p>
    <w:p w14:paraId="5C528C61" w14:textId="2B9C402D" w:rsidR="0011664F" w:rsidRPr="00D83B1D" w:rsidRDefault="0011664F" w:rsidP="0011664F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 w:rsidRPr="00D83B1D">
        <w:rPr>
          <w:b/>
          <w:color w:val="000000"/>
        </w:rPr>
        <w:t>Ak MOPS bude pokračovať dodatkom od 01.07.2021 (zmluva mu končí 30.06.2021), tak tých 15 mesiacov trvania projektu sa počíta po podpise zmluvy o NFP alebo sa do 15 mesiacov započítava aj toto obdobie od dodatku 01.07.2021?</w:t>
      </w:r>
    </w:p>
    <w:p w14:paraId="2B5ABBE8" w14:textId="7641665F" w:rsidR="0011664F" w:rsidRPr="0011664F" w:rsidRDefault="0011664F" w:rsidP="0011664F">
      <w:pPr>
        <w:ind w:left="66"/>
        <w:jc w:val="both"/>
        <w:rPr>
          <w:color w:val="000000"/>
        </w:rPr>
      </w:pPr>
      <w:r w:rsidRPr="00D83B1D">
        <w:rPr>
          <w:color w:val="000000"/>
        </w:rPr>
        <w:t>Do dĺžky trvania projektu sa počíta celá dĺžka vykonávania činnosti MOPS, vo vašom prípade od podpísania dodatku 1</w:t>
      </w:r>
      <w:r w:rsidR="00B4538A">
        <w:rPr>
          <w:color w:val="000000"/>
        </w:rPr>
        <w:t>.7</w:t>
      </w:r>
      <w:r w:rsidRPr="00D83B1D">
        <w:rPr>
          <w:color w:val="000000"/>
        </w:rPr>
        <w:t>.2021, napriek tomu, že sa bude zmluva o NFP podpisovať neskôr napr. v januári 2022 a výdavky budú spätne refundované.</w:t>
      </w:r>
    </w:p>
    <w:p w14:paraId="72AE7F68" w14:textId="18775D90" w:rsidR="0011664F" w:rsidRDefault="004A57F7" w:rsidP="004A57F7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>
        <w:rPr>
          <w:b/>
          <w:color w:val="000000"/>
        </w:rPr>
        <w:t>Končíme MOPS s 8 členmi, 1 odchádza</w:t>
      </w:r>
      <w:r w:rsidRPr="004A57F7">
        <w:rPr>
          <w:b/>
          <w:color w:val="000000"/>
        </w:rPr>
        <w:t xml:space="preserve"> do starobného dôchodku a 1 si našiel iné zamestnanie, mohli by sme teraz od 01.07. ponechať tých 6 a napr. o 2-3 mesiace doplniť členov do plných 8</w:t>
      </w:r>
      <w:r>
        <w:rPr>
          <w:b/>
          <w:color w:val="000000"/>
        </w:rPr>
        <w:t>?</w:t>
      </w:r>
    </w:p>
    <w:p w14:paraId="38D2BC3C" w14:textId="74E0F3AC" w:rsidR="00D75808" w:rsidRPr="007639C1" w:rsidRDefault="007639C1" w:rsidP="007639C1">
      <w:pPr>
        <w:ind w:left="66"/>
        <w:jc w:val="both"/>
        <w:rPr>
          <w:color w:val="000000"/>
        </w:rPr>
      </w:pPr>
      <w:r w:rsidRPr="007639C1">
        <w:rPr>
          <w:color w:val="000000"/>
        </w:rPr>
        <w:t>Áno je to možné. Odporúčame z pohľadu maximalizovania efektívnosti a účelnosti projektu aby si žiadateľ nastavil rozpočet na maximálny počet členov MOPS, t.j. 8 na obdobie od 1.7.</w:t>
      </w:r>
      <w:r>
        <w:rPr>
          <w:color w:val="000000"/>
        </w:rPr>
        <w:t>2021</w:t>
      </w:r>
      <w:r w:rsidRPr="007639C1">
        <w:rPr>
          <w:color w:val="000000"/>
        </w:rPr>
        <w:t xml:space="preserve"> na 15 mesiacov. Suma za mzdy, ktoré nebude žiadateľ čerpať na 2 MOPS počas obdobia 2-3 mesiace vytvorí finančnú rezervu pre možnosť predĺženia projektu na dočerpanie nevyčerpaných prostriedkov.</w:t>
      </w:r>
    </w:p>
    <w:p w14:paraId="6D7EE98D" w14:textId="0AC6E4EE" w:rsidR="00D75808" w:rsidRPr="007639C1" w:rsidRDefault="00D75808" w:rsidP="004A57F7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 w:rsidRPr="007639C1">
        <w:rPr>
          <w:b/>
        </w:rPr>
        <w:t>Modelová situácia: Od 1.7.2021 by pokračovali 3 členovia MOPS (mali sme 4-och, jeden chce ukončiť z rodinných dôvodov prac. zmluvu k 30.6.2021, kedy nám končí projekt) a jedného by sme zamestnali od 1.2.2022 do 30.4.2023. Je to možné? Uvedení traja pokračujúci by od 1.7.2021 končili k 30.9.2022.</w:t>
      </w:r>
    </w:p>
    <w:p w14:paraId="424CD43F" w14:textId="0248A8CD" w:rsidR="004A57F7" w:rsidRPr="000369A3" w:rsidRDefault="000369A3" w:rsidP="00813EDA">
      <w:pPr>
        <w:jc w:val="both"/>
        <w:rPr>
          <w:color w:val="000000"/>
        </w:rPr>
      </w:pPr>
      <w:r>
        <w:rPr>
          <w:color w:val="000000"/>
        </w:rPr>
        <w:t>V</w:t>
      </w:r>
      <w:r w:rsidRPr="000369A3">
        <w:rPr>
          <w:color w:val="000000"/>
        </w:rPr>
        <w:t> rámci podmienky</w:t>
      </w:r>
      <w:r w:rsidR="00D75808" w:rsidRPr="000369A3">
        <w:rPr>
          <w:color w:val="000000"/>
        </w:rPr>
        <w:t xml:space="preserve"> </w:t>
      </w:r>
      <w:r>
        <w:rPr>
          <w:color w:val="000000"/>
        </w:rPr>
        <w:t>maximálnej</w:t>
      </w:r>
      <w:r w:rsidRPr="000369A3">
        <w:rPr>
          <w:color w:val="000000"/>
        </w:rPr>
        <w:t xml:space="preserve"> </w:t>
      </w:r>
      <w:r>
        <w:rPr>
          <w:color w:val="000000"/>
        </w:rPr>
        <w:t>15 mesačnej</w:t>
      </w:r>
      <w:r w:rsidRPr="000369A3">
        <w:rPr>
          <w:color w:val="000000"/>
        </w:rPr>
        <w:t xml:space="preserve"> </w:t>
      </w:r>
      <w:r>
        <w:rPr>
          <w:color w:val="000000"/>
        </w:rPr>
        <w:t>dĺžky</w:t>
      </w:r>
      <w:r w:rsidRPr="000369A3">
        <w:rPr>
          <w:color w:val="000000"/>
        </w:rPr>
        <w:t xml:space="preserve"> projektu bude aj ten </w:t>
      </w:r>
      <w:r w:rsidR="00D75808" w:rsidRPr="000369A3">
        <w:rPr>
          <w:color w:val="000000"/>
        </w:rPr>
        <w:t>jeden</w:t>
      </w:r>
      <w:r w:rsidRPr="000369A3">
        <w:rPr>
          <w:color w:val="000000"/>
        </w:rPr>
        <w:t xml:space="preserve"> MOPS</w:t>
      </w:r>
      <w:r w:rsidR="00D75808" w:rsidRPr="000369A3">
        <w:rPr>
          <w:color w:val="000000"/>
        </w:rPr>
        <w:t xml:space="preserve"> </w:t>
      </w:r>
      <w:r>
        <w:rPr>
          <w:color w:val="000000"/>
        </w:rPr>
        <w:t>(</w:t>
      </w:r>
      <w:r w:rsidR="00D75808" w:rsidRPr="000369A3">
        <w:rPr>
          <w:color w:val="000000"/>
        </w:rPr>
        <w:t xml:space="preserve">prijatý </w:t>
      </w:r>
      <w:r>
        <w:rPr>
          <w:color w:val="000000"/>
        </w:rPr>
        <w:t xml:space="preserve">napr. </w:t>
      </w:r>
      <w:r w:rsidR="00D75808" w:rsidRPr="000369A3">
        <w:rPr>
          <w:color w:val="000000"/>
        </w:rPr>
        <w:t>1.2.</w:t>
      </w:r>
      <w:r w:rsidRPr="000369A3">
        <w:rPr>
          <w:color w:val="000000"/>
        </w:rPr>
        <w:t>2022</w:t>
      </w:r>
      <w:r>
        <w:rPr>
          <w:color w:val="000000"/>
        </w:rPr>
        <w:t>)</w:t>
      </w:r>
      <w:r w:rsidR="00D75808" w:rsidRPr="000369A3">
        <w:rPr>
          <w:color w:val="000000"/>
        </w:rPr>
        <w:t xml:space="preserve"> </w:t>
      </w:r>
      <w:r w:rsidRPr="000369A3">
        <w:rPr>
          <w:color w:val="000000"/>
        </w:rPr>
        <w:t xml:space="preserve">môcť </w:t>
      </w:r>
      <w:r>
        <w:rPr>
          <w:color w:val="000000"/>
        </w:rPr>
        <w:t xml:space="preserve">byť zamestnaný iba do 30.9.2022. </w:t>
      </w:r>
    </w:p>
    <w:p w14:paraId="5AC79754" w14:textId="1B538304" w:rsidR="00A51DFE" w:rsidRDefault="0008151B" w:rsidP="00A51DFE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>
        <w:rPr>
          <w:b/>
          <w:color w:val="000000"/>
        </w:rPr>
        <w:t>M</w:t>
      </w:r>
      <w:r w:rsidRPr="0008151B">
        <w:rPr>
          <w:b/>
          <w:color w:val="000000"/>
        </w:rPr>
        <w:t>ôže pracovať iba 1 MOPS</w:t>
      </w:r>
      <w:r>
        <w:rPr>
          <w:b/>
          <w:color w:val="000000"/>
        </w:rPr>
        <w:t>,</w:t>
      </w:r>
      <w:r w:rsidRPr="0008151B">
        <w:rPr>
          <w:b/>
          <w:color w:val="000000"/>
        </w:rPr>
        <w:t xml:space="preserve"> ak má druhý napr.</w:t>
      </w:r>
      <w:r>
        <w:rPr>
          <w:b/>
          <w:color w:val="000000"/>
        </w:rPr>
        <w:t xml:space="preserve"> dovolenku</w:t>
      </w:r>
      <w:r w:rsidRPr="0008151B">
        <w:rPr>
          <w:b/>
          <w:color w:val="000000"/>
        </w:rPr>
        <w:t xml:space="preserve"> alebo musia byť vždy dvaja na jednej smene</w:t>
      </w:r>
      <w:r>
        <w:rPr>
          <w:b/>
          <w:color w:val="000000"/>
        </w:rPr>
        <w:t>?</w:t>
      </w:r>
    </w:p>
    <w:p w14:paraId="3568061D" w14:textId="151892DC" w:rsidR="00B4538A" w:rsidRPr="00D30B0A" w:rsidRDefault="00B4538A" w:rsidP="00D30B0A">
      <w:pPr>
        <w:jc w:val="both"/>
        <w:rPr>
          <w:color w:val="000000"/>
        </w:rPr>
      </w:pPr>
      <w:r w:rsidRPr="00B4538A">
        <w:rPr>
          <w:color w:val="000000"/>
          <w:u w:val="single"/>
        </w:rPr>
        <w:t>Podmienkou v zmysle prílohy č. 4 výzvy je minimálny počet členov MOPS zamestnaných na plný pracovný úväzok - dva.</w:t>
      </w:r>
      <w:r w:rsidRPr="00B4538A">
        <w:rPr>
          <w:color w:val="000000"/>
        </w:rPr>
        <w:t xml:space="preserve"> To však neznamená, že reálne v čase musia obaja členovia MOPS vždy vykonávať činnosti MOPS súčasne. Môže sa samozrejme stať situácia, že na základe dovolenky alebo práceneschopnosti bude v teréne z dvoch iba jeden člen hliadky MOPS, ale oprávnené sú výdavky na oboch, pretože podmienka zamestnania minimálne dvoch MOPS je splnená. </w:t>
      </w:r>
    </w:p>
    <w:p w14:paraId="721640F9" w14:textId="605F28F3" w:rsidR="00A51DFE" w:rsidRDefault="00B4538A" w:rsidP="00B4538A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 w:rsidRPr="00B4538A">
        <w:rPr>
          <w:b/>
          <w:color w:val="000000"/>
        </w:rPr>
        <w:t>Zo starého projektu financujeme 8 MOPS. Chceme pokračovať s MOPS od 1.7.2021. Z finančných dôvodov si však nevieme dovoliť financovať všetkých MOPS do avizovaného termínu podpisu zmluvy vo februári 2022. Môžeme si znížiť počet členov MOPS?</w:t>
      </w:r>
    </w:p>
    <w:p w14:paraId="2EDB3F50" w14:textId="65D08985" w:rsidR="00B4538A" w:rsidRDefault="00B4538A" w:rsidP="00B4538A">
      <w:pPr>
        <w:ind w:left="-76"/>
        <w:jc w:val="both"/>
        <w:rPr>
          <w:color w:val="000000"/>
        </w:rPr>
      </w:pPr>
      <w:r w:rsidRPr="00B4538A">
        <w:rPr>
          <w:color w:val="000000"/>
        </w:rPr>
        <w:t>Áno</w:t>
      </w:r>
      <w:r>
        <w:rPr>
          <w:color w:val="000000"/>
        </w:rPr>
        <w:t>,</w:t>
      </w:r>
      <w:r w:rsidRPr="00B4538A">
        <w:rPr>
          <w:color w:val="000000"/>
        </w:rPr>
        <w:t xml:space="preserve"> môžete si znížiť počet členov na min. 2 členov MOPS na polovičný úväzok, čím budú výdavky obce na udržanie služby minimálne pri zachovaní oprávnenosti výdavkov. Následne napr. po podpise zmluvy obsadíte</w:t>
      </w:r>
      <w:r>
        <w:rPr>
          <w:color w:val="000000"/>
        </w:rPr>
        <w:t xml:space="preserve"> zvyšný</w:t>
      </w:r>
      <w:r w:rsidRPr="00B4538A">
        <w:rPr>
          <w:color w:val="000000"/>
        </w:rPr>
        <w:t xml:space="preserve"> počet miest MOPS a budete mať 8 členov na plný úväzok.</w:t>
      </w:r>
    </w:p>
    <w:p w14:paraId="27954E2D" w14:textId="3B91BB37" w:rsidR="00B4538A" w:rsidRPr="00B4538A" w:rsidRDefault="00B4538A" w:rsidP="00B4538A">
      <w:pPr>
        <w:ind w:left="-76"/>
        <w:jc w:val="both"/>
        <w:rPr>
          <w:color w:val="000000"/>
        </w:rPr>
      </w:pPr>
      <w:r w:rsidRPr="00B4538A">
        <w:rPr>
          <w:color w:val="000000"/>
        </w:rPr>
        <w:lastRenderedPageBreak/>
        <w:t>Odporúčame z pohľadu maximalizovania efektívnosti a účelnosti projektu aby si žiadateľ nastavil rozpočet na maximálny počet členov MOPS, t.j. 8 na obdobie od 1.7. na 15 mesiacov. Suma za mzdy, ktoré nebude žiadateľ čerpať na neobsadené miesta MOPS počas obdobia od 1.7. d</w:t>
      </w:r>
      <w:r>
        <w:rPr>
          <w:color w:val="000000"/>
        </w:rPr>
        <w:t>o obsadenia pozícii MOPS vytvor</w:t>
      </w:r>
      <w:r w:rsidRPr="00B4538A">
        <w:rPr>
          <w:color w:val="000000"/>
        </w:rPr>
        <w:t>í finančnú rezervu pre možnosť predĺženia projektu na dočerpanie nevyčerpaných prostriedkov.</w:t>
      </w:r>
    </w:p>
    <w:p w14:paraId="409A0AC8" w14:textId="6AA5FD8B" w:rsidR="00E368CE" w:rsidRPr="00E368CE" w:rsidRDefault="00E368CE" w:rsidP="00D30B0A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 w:rsidRPr="00E368CE">
        <w:rPr>
          <w:b/>
        </w:rPr>
        <w:t>Členovia MOPS musia byť len z MRK?</w:t>
      </w:r>
    </w:p>
    <w:p w14:paraId="5AA36392" w14:textId="77777777" w:rsidR="00D30B0A" w:rsidRDefault="00E368CE" w:rsidP="00D30B0A">
      <w:pPr>
        <w:jc w:val="both"/>
        <w:rPr>
          <w:color w:val="000000"/>
        </w:rPr>
      </w:pPr>
      <w:r w:rsidRPr="00E368CE">
        <w:rPr>
          <w:color w:val="000000"/>
        </w:rPr>
        <w:t>Nie, napriek cieľu výzvy „Zvýšenie zamestnanosti a zamestnateľnosti ľudí žijúcich v prostredí MRK ...“ je na rozhodnutí obce, či zamestná aj niekoho iného ako príslušníka MRK. V rámci povinného merateľného ukazovateľa</w:t>
      </w:r>
      <w:r>
        <w:rPr>
          <w:color w:val="000000"/>
        </w:rPr>
        <w:t xml:space="preserve"> </w:t>
      </w:r>
      <w:r w:rsidRPr="00E368CE">
        <w:rPr>
          <w:color w:val="000000"/>
        </w:rPr>
        <w:t>P0886, na ktorého sa vzťahuje prípadný sankčný mechanizmus pri nedodržaní plánovanej cieľovej hodnoty</w:t>
      </w:r>
      <w:r>
        <w:rPr>
          <w:color w:val="000000"/>
        </w:rPr>
        <w:t xml:space="preserve"> sa bude vykazovať iba počet MRK-MOPS.</w:t>
      </w:r>
      <w:r w:rsidR="00A51DFE">
        <w:rPr>
          <w:color w:val="000000"/>
        </w:rPr>
        <w:t xml:space="preserve"> </w:t>
      </w:r>
      <w:r w:rsidR="00A51DFE" w:rsidRPr="00D30B0A">
        <w:rPr>
          <w:color w:val="000000"/>
          <w:u w:val="single"/>
        </w:rPr>
        <w:t xml:space="preserve">Cieľová hodnota MU P0886 nesmie </w:t>
      </w:r>
      <w:r w:rsidR="00D30B0A">
        <w:rPr>
          <w:color w:val="000000"/>
          <w:u w:val="single"/>
        </w:rPr>
        <w:t xml:space="preserve">však </w:t>
      </w:r>
      <w:r w:rsidR="00A51DFE" w:rsidRPr="00D30B0A">
        <w:rPr>
          <w:color w:val="000000"/>
          <w:u w:val="single"/>
        </w:rPr>
        <w:t>byť nulová.</w:t>
      </w:r>
      <w:r>
        <w:rPr>
          <w:color w:val="000000"/>
        </w:rPr>
        <w:t xml:space="preserve"> </w:t>
      </w:r>
    </w:p>
    <w:p w14:paraId="0A267970" w14:textId="492FD133" w:rsidR="00E368CE" w:rsidRPr="00E368CE" w:rsidRDefault="00E368CE" w:rsidP="00D30B0A">
      <w:pPr>
        <w:jc w:val="both"/>
        <w:rPr>
          <w:color w:val="000000"/>
        </w:rPr>
      </w:pPr>
      <w:r>
        <w:rPr>
          <w:color w:val="000000"/>
        </w:rPr>
        <w:t>V rámci sledovaného údaja v zmysle prílohy č. 5 výzvy budú sledovaní aj prípadní nie</w:t>
      </w:r>
      <w:r w:rsidR="002329E4">
        <w:rPr>
          <w:color w:val="000000"/>
        </w:rPr>
        <w:t xml:space="preserve"> </w:t>
      </w:r>
      <w:r>
        <w:rPr>
          <w:color w:val="000000"/>
        </w:rPr>
        <w:t>MRK-MOPS.</w:t>
      </w:r>
    </w:p>
    <w:p w14:paraId="0308946C" w14:textId="70A4468F" w:rsidR="004D6BD7" w:rsidRDefault="00D30B0A" w:rsidP="00D30B0A">
      <w:pPr>
        <w:pStyle w:val="Odsekzoznamu"/>
        <w:numPr>
          <w:ilvl w:val="0"/>
          <w:numId w:val="9"/>
        </w:num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EF01EC">
        <w:rPr>
          <w:b/>
          <w:color w:val="000000"/>
        </w:rPr>
        <w:t>V</w:t>
      </w:r>
      <w:r w:rsidR="00EF01EC" w:rsidRPr="00EF01EC">
        <w:rPr>
          <w:b/>
          <w:color w:val="000000"/>
        </w:rPr>
        <w:t>zhľadom na skutočnosť, že všetky výdavky bude hradiť samospráva z vlastného rozpočtu až do účinnosti Zmluvy o NFP, chcel by som sa opýtať, či budú všetky ŽoNFP schválené (samozrejme ak splnia požiadavky výzvy) alebo do toho ide samospráva na vlastné riziko</w:t>
      </w:r>
      <w:r w:rsidR="00EF01EC">
        <w:rPr>
          <w:b/>
          <w:color w:val="000000"/>
        </w:rPr>
        <w:t>?</w:t>
      </w:r>
    </w:p>
    <w:p w14:paraId="5C896BC4" w14:textId="48B6AEBD" w:rsidR="00EF01EC" w:rsidRDefault="00EF01EC" w:rsidP="00F475DC">
      <w:pPr>
        <w:jc w:val="both"/>
      </w:pPr>
      <w:r>
        <w:t>Ak ŽoNFP splní všetky podmienky poskytnutia príspevku, bude schválená. Alokácia výzvy je dostatočná</w:t>
      </w:r>
      <w:r w:rsidR="00F475DC">
        <w:t xml:space="preserve"> a vypočítaná na pokrytie výdavkov všetkých oprávnených žiadateľov/obcí na obdobie max. 15 mesiacov trvania projektov</w:t>
      </w:r>
      <w:r>
        <w:t xml:space="preserve">. </w:t>
      </w:r>
    </w:p>
    <w:p w14:paraId="5A88BAD2" w14:textId="0E71E10D" w:rsidR="00EF01EC" w:rsidRDefault="00F475DC" w:rsidP="00F475DC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 w:rsidRPr="00F475DC">
        <w:rPr>
          <w:b/>
          <w:color w:val="000000"/>
        </w:rPr>
        <w:t>Ak obec po skončení projektu (31.5.) momentálne nepokračuje s MOPS-kármi,</w:t>
      </w:r>
      <w:r>
        <w:rPr>
          <w:b/>
          <w:color w:val="000000"/>
        </w:rPr>
        <w:t xml:space="preserve"> môže sa zapojiť do tejto výzvy</w:t>
      </w:r>
      <w:r w:rsidRPr="00F475DC">
        <w:rPr>
          <w:b/>
          <w:color w:val="000000"/>
        </w:rPr>
        <w:t>?</w:t>
      </w:r>
    </w:p>
    <w:p w14:paraId="3EC19230" w14:textId="2787214D" w:rsidR="00773627" w:rsidRPr="00F475DC" w:rsidRDefault="00F475DC" w:rsidP="00F475DC">
      <w:pPr>
        <w:ind w:left="66"/>
        <w:jc w:val="both"/>
        <w:rPr>
          <w:color w:val="000000"/>
        </w:rPr>
      </w:pPr>
      <w:r w:rsidRPr="00F475DC">
        <w:rPr>
          <w:color w:val="000000"/>
        </w:rPr>
        <w:t>Áno, ak obec ukončila/ukončí pracovné zmluvy v rámci existujúceho projektu, môže predložiť ŽoNFP na financovanie MOPS až po schválení nového projektu alebo aj napr. od 09/2021.</w:t>
      </w:r>
    </w:p>
    <w:p w14:paraId="7244C87C" w14:textId="2BE17B7E" w:rsidR="006F457C" w:rsidRDefault="006F457C" w:rsidP="006F457C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 w:rsidRPr="006F457C">
        <w:rPr>
          <w:b/>
          <w:color w:val="000000"/>
        </w:rPr>
        <w:t>Obec nemá uzavretú zmluvu v rámci výzvy s kódom OPLZ-PO5-2017</w:t>
      </w:r>
      <w:r w:rsidR="00A31E0C">
        <w:rPr>
          <w:b/>
          <w:color w:val="000000"/>
        </w:rPr>
        <w:t>-</w:t>
      </w:r>
      <w:r w:rsidRPr="006F457C">
        <w:rPr>
          <w:b/>
          <w:color w:val="000000"/>
        </w:rPr>
        <w:t>1 ani výzvy OPLZ-PO5-2018-1 avšak služby MOPS zriadila a prevádzkuje z vlastných rozpočtových zdrojov z dôvodu narastajúcich problémov s MRK v obci a ich stúpajúcim počtom. Môže obec podať žiadosť v rámci predmetnej výzvy?</w:t>
      </w:r>
    </w:p>
    <w:p w14:paraId="14C8899E" w14:textId="044B6778" w:rsidR="00A31E0C" w:rsidRPr="00E10DBF" w:rsidRDefault="00A31E0C" w:rsidP="00E10DBF">
      <w:pPr>
        <w:jc w:val="both"/>
        <w:rPr>
          <w:color w:val="000000"/>
        </w:rPr>
      </w:pPr>
      <w:r w:rsidRPr="00A31E0C">
        <w:rPr>
          <w:color w:val="000000"/>
        </w:rPr>
        <w:t>Na základe podmienky výzvy vyplývajúcej z limitovanej finančnej alokácie novej prioritnej osi č. 8 OP ĽZ a jej zamerania na zachovanie zamestnanosti, je vo výzve definovaná predmetná podmienka, ktorá žiaľ v tejto výzve neumožňuje takým obciam ako je aj obec sa zapojiť do vyhlásenej výzvy.</w:t>
      </w:r>
    </w:p>
    <w:p w14:paraId="0AF33303" w14:textId="45C8AD52" w:rsidR="00A31E0C" w:rsidRPr="00A31E0C" w:rsidRDefault="00A31E0C" w:rsidP="006F457C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 w:rsidRPr="00A31E0C">
        <w:rPr>
          <w:b/>
        </w:rPr>
        <w:t xml:space="preserve">Je oprávneným žiadateľom aj obec, ktorá nemá uzatvorenú zmluvu </w:t>
      </w:r>
      <w:r>
        <w:rPr>
          <w:b/>
        </w:rPr>
        <w:t>na</w:t>
      </w:r>
      <w:r w:rsidRPr="00A31E0C">
        <w:rPr>
          <w:b/>
        </w:rPr>
        <w:t xml:space="preserve"> </w:t>
      </w:r>
      <w:r>
        <w:rPr>
          <w:b/>
        </w:rPr>
        <w:t>poskytovanie poriadkovej služby</w:t>
      </w:r>
      <w:r w:rsidRPr="00A31E0C">
        <w:rPr>
          <w:b/>
        </w:rPr>
        <w:t>,</w:t>
      </w:r>
      <w:r>
        <w:rPr>
          <w:b/>
        </w:rPr>
        <w:t xml:space="preserve"> </w:t>
      </w:r>
      <w:r w:rsidRPr="00A31E0C">
        <w:rPr>
          <w:b/>
        </w:rPr>
        <w:t>ale zároveň vie deklarovať minimálny počet 80 príslušníkov MRK?</w:t>
      </w:r>
    </w:p>
    <w:p w14:paraId="3EAE0ACA" w14:textId="0D8A5555" w:rsidR="00A31E0C" w:rsidRPr="00A31E0C" w:rsidRDefault="00A31E0C" w:rsidP="00A31E0C">
      <w:pPr>
        <w:ind w:left="66"/>
        <w:jc w:val="both"/>
        <w:rPr>
          <w:color w:val="000000"/>
        </w:rPr>
      </w:pPr>
      <w:r w:rsidRPr="00A31E0C">
        <w:rPr>
          <w:color w:val="000000"/>
        </w:rPr>
        <w:t xml:space="preserve">Obec musela mať alebo má schválenú zmluvu v rámci predchádzajúcich výziev OPLZ-PO5-2017-1 ani výzvy OPLZ-PO5-2018-1. Ak sa nezapojila do </w:t>
      </w:r>
      <w:r>
        <w:rPr>
          <w:color w:val="000000"/>
        </w:rPr>
        <w:t>uvedených</w:t>
      </w:r>
      <w:r w:rsidRPr="00A31E0C">
        <w:rPr>
          <w:color w:val="000000"/>
        </w:rPr>
        <w:t xml:space="preserve"> výziev</w:t>
      </w:r>
      <w:r>
        <w:rPr>
          <w:color w:val="000000"/>
        </w:rPr>
        <w:t>,</w:t>
      </w:r>
      <w:r w:rsidRPr="00A31E0C">
        <w:rPr>
          <w:color w:val="000000"/>
        </w:rPr>
        <w:t xml:space="preserve"> tak je v tejto výzve neoprávnená</w:t>
      </w:r>
      <w:r>
        <w:rPr>
          <w:color w:val="000000"/>
        </w:rPr>
        <w:t xml:space="preserve"> </w:t>
      </w:r>
      <w:r>
        <w:t>bez ohľadu na počet MRK</w:t>
      </w:r>
      <w:r>
        <w:rPr>
          <w:color w:val="000000"/>
        </w:rPr>
        <w:t>.</w:t>
      </w:r>
    </w:p>
    <w:p w14:paraId="429EA173" w14:textId="266A6E91" w:rsidR="00A31E0C" w:rsidRDefault="00A31E0C" w:rsidP="00A31E0C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>
        <w:rPr>
          <w:b/>
          <w:color w:val="000000"/>
        </w:rPr>
        <w:t>Plánujeme</w:t>
      </w:r>
      <w:r w:rsidRPr="00A31E0C">
        <w:rPr>
          <w:b/>
          <w:color w:val="000000"/>
        </w:rPr>
        <w:t xml:space="preserve"> pokračovať so súčasn</w:t>
      </w:r>
      <w:r w:rsidR="000F3342">
        <w:rPr>
          <w:b/>
          <w:color w:val="000000"/>
        </w:rPr>
        <w:t>ým zložením MOPS. S</w:t>
      </w:r>
      <w:r w:rsidRPr="00A31E0C">
        <w:rPr>
          <w:b/>
          <w:color w:val="000000"/>
        </w:rPr>
        <w:t xml:space="preserve"> tými, kt</w:t>
      </w:r>
      <w:r w:rsidR="000F3342">
        <w:rPr>
          <w:b/>
          <w:color w:val="000000"/>
        </w:rPr>
        <w:t>orí budú pokračovať kontinuálne je potrebné</w:t>
      </w:r>
      <w:r w:rsidRPr="00A31E0C">
        <w:rPr>
          <w:b/>
          <w:color w:val="000000"/>
        </w:rPr>
        <w:t xml:space="preserve"> </w:t>
      </w:r>
      <w:r w:rsidR="000F3342">
        <w:rPr>
          <w:b/>
          <w:color w:val="000000"/>
        </w:rPr>
        <w:t xml:space="preserve">uzatvoriť nové pracovné zmluvy </w:t>
      </w:r>
      <w:r w:rsidRPr="00A31E0C">
        <w:rPr>
          <w:b/>
          <w:color w:val="000000"/>
        </w:rPr>
        <w:t xml:space="preserve">alebo </w:t>
      </w:r>
      <w:r w:rsidR="000F3342">
        <w:rPr>
          <w:b/>
          <w:color w:val="000000"/>
        </w:rPr>
        <w:t xml:space="preserve">postačuje </w:t>
      </w:r>
      <w:r w:rsidRPr="00A31E0C">
        <w:rPr>
          <w:b/>
          <w:color w:val="000000"/>
        </w:rPr>
        <w:t>urobi</w:t>
      </w:r>
      <w:r w:rsidR="000F3342">
        <w:rPr>
          <w:b/>
          <w:color w:val="000000"/>
        </w:rPr>
        <w:t>ť dodatky k existujúcim PZ? Dvaja členovia MOPS budú noví. N</w:t>
      </w:r>
      <w:r w:rsidRPr="00A31E0C">
        <w:rPr>
          <w:b/>
          <w:color w:val="000000"/>
        </w:rPr>
        <w:t xml:space="preserve">a tých </w:t>
      </w:r>
      <w:r w:rsidR="000F3342">
        <w:rPr>
          <w:b/>
          <w:color w:val="000000"/>
        </w:rPr>
        <w:t>je nutné urobiť výberové konanie</w:t>
      </w:r>
      <w:r w:rsidRPr="00A31E0C">
        <w:rPr>
          <w:b/>
          <w:color w:val="000000"/>
        </w:rPr>
        <w:t>?</w:t>
      </w:r>
    </w:p>
    <w:p w14:paraId="7842B56E" w14:textId="4A79605A" w:rsidR="00900454" w:rsidRDefault="003A476B" w:rsidP="000F3342">
      <w:pPr>
        <w:jc w:val="both"/>
        <w:rPr>
          <w:color w:val="000000"/>
        </w:rPr>
      </w:pPr>
      <w:r>
        <w:rPr>
          <w:color w:val="000000"/>
        </w:rPr>
        <w:t>Áno, b</w:t>
      </w:r>
      <w:r w:rsidR="000F3342" w:rsidRPr="000F3342">
        <w:rPr>
          <w:color w:val="000000"/>
        </w:rPr>
        <w:t>ude postačovať, ak budú pri zamestnancoch, ktorí pokračujú na pozícii člena MOPS k existujúcej pracovnej zmluve uzatvorené dodatky</w:t>
      </w:r>
      <w:r w:rsidR="00C20A6D">
        <w:rPr>
          <w:color w:val="000000"/>
        </w:rPr>
        <w:t xml:space="preserve"> (môžete sa v nich odvolať na aktuálne zverejnenú výzvu)</w:t>
      </w:r>
      <w:r w:rsidR="000F3342" w:rsidRPr="000F3342">
        <w:rPr>
          <w:color w:val="000000"/>
        </w:rPr>
        <w:t xml:space="preserve">. </w:t>
      </w:r>
      <w:r w:rsidR="00900454" w:rsidRPr="00C20A6D">
        <w:rPr>
          <w:color w:val="000000"/>
          <w:u w:val="single"/>
        </w:rPr>
        <w:t xml:space="preserve">Pri </w:t>
      </w:r>
      <w:r w:rsidR="00900454" w:rsidRPr="00C20A6D">
        <w:rPr>
          <w:color w:val="000000"/>
          <w:u w:val="single"/>
        </w:rPr>
        <w:lastRenderedPageBreak/>
        <w:t xml:space="preserve">dodatkoch ale pozor na Zákonník práce z hľadiska toho koľkokrát môžu byť </w:t>
      </w:r>
      <w:r w:rsidR="00247574" w:rsidRPr="00C20A6D">
        <w:rPr>
          <w:color w:val="000000"/>
          <w:u w:val="single"/>
        </w:rPr>
        <w:t xml:space="preserve">urobené </w:t>
      </w:r>
      <w:r w:rsidR="00900454" w:rsidRPr="00C20A6D">
        <w:rPr>
          <w:color w:val="000000"/>
          <w:u w:val="single"/>
        </w:rPr>
        <w:t>dodatky k PZ o predĺžení pracovných pomerov</w:t>
      </w:r>
      <w:r w:rsidR="00900454" w:rsidRPr="00900454">
        <w:rPr>
          <w:color w:val="000000"/>
        </w:rPr>
        <w:t xml:space="preserve">. </w:t>
      </w:r>
      <w:r w:rsidR="00900454">
        <w:rPr>
          <w:color w:val="000000"/>
        </w:rPr>
        <w:t>Týka sa to asi najmä</w:t>
      </w:r>
      <w:r w:rsidR="00900454" w:rsidRPr="00900454">
        <w:rPr>
          <w:color w:val="000000"/>
        </w:rPr>
        <w:t xml:space="preserve"> </w:t>
      </w:r>
      <w:r w:rsidR="00900454">
        <w:rPr>
          <w:color w:val="000000"/>
        </w:rPr>
        <w:t>zamestnancov MOPS</w:t>
      </w:r>
      <w:r w:rsidR="00900454" w:rsidRPr="00900454">
        <w:rPr>
          <w:color w:val="000000"/>
        </w:rPr>
        <w:t xml:space="preserve"> z výzvy </w:t>
      </w:r>
      <w:r w:rsidR="00900454" w:rsidRPr="00A31E0C">
        <w:rPr>
          <w:color w:val="000000"/>
        </w:rPr>
        <w:t>OPLZ-PO5-2017-1</w:t>
      </w:r>
      <w:r w:rsidR="00900454" w:rsidRPr="00900454">
        <w:rPr>
          <w:color w:val="000000"/>
        </w:rPr>
        <w:t>.</w:t>
      </w:r>
    </w:p>
    <w:p w14:paraId="02D0FDCE" w14:textId="77777777" w:rsidR="00A51DFE" w:rsidRDefault="000F3342" w:rsidP="000F3342">
      <w:pPr>
        <w:jc w:val="both"/>
        <w:rPr>
          <w:color w:val="000000"/>
        </w:rPr>
      </w:pPr>
      <w:r w:rsidRPr="000F3342">
        <w:rPr>
          <w:color w:val="000000"/>
        </w:rPr>
        <w:t xml:space="preserve">Nové výberové konania v tomto prípade nemusia byť uskutočnené. </w:t>
      </w:r>
    </w:p>
    <w:p w14:paraId="6C82C747" w14:textId="6FFBB31B" w:rsidR="000F3342" w:rsidRPr="000F3342" w:rsidRDefault="00A51DFE" w:rsidP="000F3342">
      <w:pPr>
        <w:jc w:val="both"/>
        <w:rPr>
          <w:color w:val="000000"/>
        </w:rPr>
      </w:pPr>
      <w:r>
        <w:rPr>
          <w:color w:val="000000"/>
          <w:u w:val="single"/>
        </w:rPr>
        <w:t xml:space="preserve">Výber nových zamestnancov </w:t>
      </w:r>
      <w:r w:rsidRPr="00A51DFE">
        <w:rPr>
          <w:color w:val="000000"/>
          <w:u w:val="single"/>
        </w:rPr>
        <w:t xml:space="preserve">obce </w:t>
      </w:r>
      <w:r>
        <w:rPr>
          <w:color w:val="000000"/>
          <w:u w:val="single"/>
        </w:rPr>
        <w:t>vykonajú</w:t>
      </w:r>
      <w:r w:rsidRPr="00A51DFE">
        <w:rPr>
          <w:color w:val="000000"/>
          <w:u w:val="single"/>
        </w:rPr>
        <w:t xml:space="preserve"> v zmysle svojich i</w:t>
      </w:r>
      <w:r>
        <w:rPr>
          <w:color w:val="000000"/>
          <w:u w:val="single"/>
        </w:rPr>
        <w:t>nterných predpisov a v súlade s relevantnými zásadami</w:t>
      </w:r>
      <w:r w:rsidRPr="00A51DFE">
        <w:rPr>
          <w:color w:val="000000"/>
          <w:u w:val="single"/>
        </w:rPr>
        <w:t xml:space="preserve"> platnými pre verejnú správu</w:t>
      </w:r>
      <w:r w:rsidR="000F3342" w:rsidRPr="00CC4F8C">
        <w:rPr>
          <w:color w:val="000000"/>
          <w:u w:val="single"/>
        </w:rPr>
        <w:t>.</w:t>
      </w:r>
    </w:p>
    <w:p w14:paraId="1B951DA2" w14:textId="5D7CD3E4" w:rsidR="00A31E0C" w:rsidRDefault="00400F24" w:rsidP="00400F24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 w:rsidRPr="00400F24">
        <w:rPr>
          <w:b/>
          <w:color w:val="000000"/>
        </w:rPr>
        <w:t>Ak sme so zamestnancami zamestnanými na doterajšom projekte MOPS ukončili pracovný pomer ku koncu projektu, t. j. k 31.05.2021 a odhlásili ich zo sociálnej a zdravotnej poisťovne, teda nepokračujú v pracovnoprávnom vzťahu s našou obcou, je možné tieto osoby znovu zamestnať, povedzme od zajtra a budú aj tieto mzdové náklady oprávneným výdavkom spätne, alebo budú mzdové výdavky oprávnené na spätnú refundáciu iba v prípade, ak by sme s týmito zamestnancami neukončili pracovný pomer?</w:t>
      </w:r>
    </w:p>
    <w:p w14:paraId="4D2BB15A" w14:textId="387576CA" w:rsidR="00400F24" w:rsidRPr="001025B9" w:rsidRDefault="00400F24" w:rsidP="00400F24">
      <w:pPr>
        <w:ind w:left="-76"/>
        <w:jc w:val="both"/>
        <w:rPr>
          <w:color w:val="000000"/>
        </w:rPr>
      </w:pPr>
      <w:r w:rsidRPr="001025B9">
        <w:rPr>
          <w:color w:val="000000"/>
        </w:rPr>
        <w:t xml:space="preserve">Na spätnú oprávnenosť výdavkov nemá vplyv to, že ste </w:t>
      </w:r>
      <w:r w:rsidR="001025B9" w:rsidRPr="001025B9">
        <w:rPr>
          <w:color w:val="000000"/>
        </w:rPr>
        <w:t>zamestnancov</w:t>
      </w:r>
      <w:r w:rsidRPr="001025B9">
        <w:rPr>
          <w:color w:val="000000"/>
        </w:rPr>
        <w:t xml:space="preserve"> odhlásili z poisťovní a teraz </w:t>
      </w:r>
      <w:r w:rsidR="001025B9" w:rsidRPr="001025B9">
        <w:rPr>
          <w:color w:val="000000"/>
        </w:rPr>
        <w:t xml:space="preserve">ich </w:t>
      </w:r>
      <w:r w:rsidRPr="001025B9">
        <w:rPr>
          <w:color w:val="000000"/>
        </w:rPr>
        <w:t>plánujete opäť zamestnať. Výdavky budú oprávnené.</w:t>
      </w:r>
    </w:p>
    <w:p w14:paraId="2C636EDC" w14:textId="39FE0773" w:rsidR="00400F24" w:rsidRPr="001025B9" w:rsidRDefault="00400F24" w:rsidP="00400F24">
      <w:pPr>
        <w:ind w:left="-76"/>
        <w:jc w:val="both"/>
        <w:rPr>
          <w:color w:val="000000"/>
        </w:rPr>
      </w:pPr>
      <w:r w:rsidRPr="001025B9">
        <w:rPr>
          <w:color w:val="000000"/>
        </w:rPr>
        <w:t>Dôležité je, aby ste v zmysle podmienok výzvy opäť splnili všetky podmienky oprávnenosti zamestnancov, ktorých budete do pozícií členov MOPS prijímať, samozrejme vrátane absolvovania výberového konania</w:t>
      </w:r>
      <w:r w:rsidR="00CC4F8C">
        <w:rPr>
          <w:color w:val="000000"/>
        </w:rPr>
        <w:t xml:space="preserve"> pri nových zamestnancoch. </w:t>
      </w:r>
      <w:r w:rsidR="00CC4F8C" w:rsidRPr="00CC4F8C">
        <w:rPr>
          <w:color w:val="000000"/>
          <w:u w:val="single"/>
        </w:rPr>
        <w:t>To znamená, že pri osobách, ktoré idete opäť prijať do pracovného pomeru a už raz absolvovali výberové konanie a stále spĺňajú minimálne požiadavky stanovené v prílohe č. 4, nemusíte opäť robiť výberové konanie</w:t>
      </w:r>
      <w:r w:rsidRPr="00CC4F8C">
        <w:rPr>
          <w:color w:val="000000"/>
          <w:u w:val="single"/>
        </w:rPr>
        <w:t>.</w:t>
      </w:r>
    </w:p>
    <w:p w14:paraId="65529678" w14:textId="68FB7E4C" w:rsidR="00400F24" w:rsidRDefault="00900454" w:rsidP="00400F24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>
        <w:rPr>
          <w:b/>
          <w:color w:val="000000"/>
        </w:rPr>
        <w:t xml:space="preserve">Je potrebné urobiť pre aktuálnych zamestnancov MOPS dodatky k pracovnej náplni doplnením činností „zeleného aspektu“? </w:t>
      </w:r>
      <w:r w:rsidR="00400F24" w:rsidRPr="00400F24">
        <w:rPr>
          <w:b/>
          <w:color w:val="000000"/>
        </w:rPr>
        <w:t>Kto bude školiť účastníkov k zeleným činnostiam?</w:t>
      </w:r>
    </w:p>
    <w:p w14:paraId="1E6D3FEA" w14:textId="6F54A642" w:rsidR="00E10DBF" w:rsidRPr="00E10DBF" w:rsidRDefault="00E10DBF" w:rsidP="00E10DBF">
      <w:pPr>
        <w:ind w:left="-76"/>
        <w:jc w:val="both"/>
        <w:rPr>
          <w:b/>
          <w:color w:val="000000"/>
        </w:rPr>
      </w:pPr>
      <w:r>
        <w:rPr>
          <w:color w:val="000000"/>
        </w:rPr>
        <w:t>Áno, v</w:t>
      </w:r>
      <w:r w:rsidRPr="0054030C">
        <w:rPr>
          <w:color w:val="000000"/>
        </w:rPr>
        <w:t xml:space="preserve"> zmysle </w:t>
      </w:r>
      <w:r>
        <w:rPr>
          <w:color w:val="000000"/>
        </w:rPr>
        <w:t>podmienky č. 10 výzvy je definovaná</w:t>
      </w:r>
      <w:r w:rsidRPr="0054030C">
        <w:rPr>
          <w:color w:val="000000"/>
        </w:rPr>
        <w:t xml:space="preserve"> </w:t>
      </w:r>
      <w:r>
        <w:rPr>
          <w:color w:val="000000"/>
        </w:rPr>
        <w:t xml:space="preserve">povinná súčasť aktivít MOPS a to </w:t>
      </w:r>
      <w:r w:rsidRPr="0054030C">
        <w:rPr>
          <w:color w:val="000000"/>
        </w:rPr>
        <w:t>činnosti „zeleného aspektu“, z ktorých minimálne jedna musí</w:t>
      </w:r>
      <w:r>
        <w:rPr>
          <w:color w:val="000000"/>
        </w:rPr>
        <w:t xml:space="preserve"> byť vykonávaná</w:t>
      </w:r>
      <w:r w:rsidRPr="0054030C">
        <w:rPr>
          <w:color w:val="000000"/>
        </w:rPr>
        <w:t xml:space="preserve"> </w:t>
      </w:r>
      <w:r>
        <w:rPr>
          <w:color w:val="000000"/>
        </w:rPr>
        <w:t>v rámci aktivít</w:t>
      </w:r>
      <w:r w:rsidRPr="0054030C">
        <w:rPr>
          <w:color w:val="000000"/>
        </w:rPr>
        <w:t xml:space="preserve"> MOPS.</w:t>
      </w:r>
      <w:r>
        <w:rPr>
          <w:color w:val="000000"/>
        </w:rPr>
        <w:t xml:space="preserve"> </w:t>
      </w:r>
      <w:r w:rsidRPr="00E10DBF">
        <w:rPr>
          <w:color w:val="000000"/>
          <w:u w:val="single"/>
        </w:rPr>
        <w:t xml:space="preserve">Pre existujúcich zamestnancov je potrebné urobiť dodatok k pracovnej zmluve, kde bude </w:t>
      </w:r>
      <w:r w:rsidR="00D30B0A">
        <w:rPr>
          <w:color w:val="000000"/>
          <w:u w:val="single"/>
        </w:rPr>
        <w:t>v prípade, ak takéto činnosti do</w:t>
      </w:r>
      <w:r w:rsidRPr="00E10DBF">
        <w:rPr>
          <w:color w:val="000000"/>
          <w:u w:val="single"/>
        </w:rPr>
        <w:t xml:space="preserve">teraz nemali zadefinované, táto oblasť </w:t>
      </w:r>
      <w:r w:rsidR="00D30B0A">
        <w:rPr>
          <w:color w:val="000000"/>
          <w:u w:val="single"/>
        </w:rPr>
        <w:t>aktuálne doplnená</w:t>
      </w:r>
      <w:r w:rsidRPr="00E10DBF">
        <w:rPr>
          <w:color w:val="000000"/>
          <w:u w:val="single"/>
        </w:rPr>
        <w:t xml:space="preserve"> do ich pracovnej náplne.</w:t>
      </w:r>
      <w:r>
        <w:rPr>
          <w:color w:val="000000"/>
        </w:rPr>
        <w:t xml:space="preserve"> Školenia členov MOPS v oblasti činností „zeleného aspektu“ sú vysoko odporúčané. Ich zaobstaranie je v kompetencii žiadateľa. V podmienke č. 10 sú v poznámke pod čiarou niektoré odkazy na poskytované vzdelávacie aktivity alebo printové materiály venujúce sa environmentálnej problematike.</w:t>
      </w:r>
    </w:p>
    <w:p w14:paraId="752819A8" w14:textId="7411A567" w:rsidR="00E10DBF" w:rsidRDefault="00E10DBF" w:rsidP="00E10DBF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 w:rsidRPr="00E10DBF">
        <w:rPr>
          <w:b/>
          <w:color w:val="000000"/>
        </w:rPr>
        <w:t>Obec ukončila projekt 31.5</w:t>
      </w:r>
      <w:r>
        <w:rPr>
          <w:b/>
          <w:color w:val="000000"/>
        </w:rPr>
        <w:t>.</w:t>
      </w:r>
      <w:r w:rsidRPr="00E10DBF">
        <w:rPr>
          <w:b/>
          <w:color w:val="000000"/>
        </w:rPr>
        <w:t xml:space="preserve">, kedy ešte nebola </w:t>
      </w:r>
      <w:r>
        <w:rPr>
          <w:b/>
          <w:color w:val="000000"/>
        </w:rPr>
        <w:t>zverejnená</w:t>
      </w:r>
      <w:r w:rsidRPr="00E10DBF">
        <w:rPr>
          <w:b/>
          <w:color w:val="000000"/>
        </w:rPr>
        <w:t xml:space="preserve"> výzva. Vyhotovila dodatky k PZ od 1.6.2021. Teraz ďalším dodatkom zahrnie do činností </w:t>
      </w:r>
      <w:r>
        <w:rPr>
          <w:b/>
          <w:color w:val="000000"/>
        </w:rPr>
        <w:t>„zelený</w:t>
      </w:r>
      <w:r w:rsidRPr="00E10DBF">
        <w:rPr>
          <w:b/>
          <w:color w:val="000000"/>
        </w:rPr>
        <w:t xml:space="preserve"> aspekt</w:t>
      </w:r>
      <w:r>
        <w:rPr>
          <w:b/>
          <w:color w:val="000000"/>
        </w:rPr>
        <w:t>“</w:t>
      </w:r>
      <w:r w:rsidRPr="00E10DBF">
        <w:rPr>
          <w:b/>
          <w:color w:val="000000"/>
        </w:rPr>
        <w:t xml:space="preserve"> so spätnou platnosťou od 1.6.?</w:t>
      </w:r>
    </w:p>
    <w:p w14:paraId="6D292D57" w14:textId="665271D0" w:rsidR="00E10DBF" w:rsidRPr="00E10DBF" w:rsidRDefault="00E10DBF" w:rsidP="00E10DBF">
      <w:pPr>
        <w:ind w:left="-76"/>
        <w:jc w:val="both"/>
        <w:rPr>
          <w:color w:val="000000"/>
        </w:rPr>
      </w:pPr>
      <w:r w:rsidRPr="00E10DBF">
        <w:rPr>
          <w:color w:val="000000"/>
        </w:rPr>
        <w:t xml:space="preserve">Áno, pre spätnú oprávnenosť výdavkov </w:t>
      </w:r>
      <w:r>
        <w:rPr>
          <w:color w:val="000000"/>
        </w:rPr>
        <w:t xml:space="preserve">od 1.6.2021 </w:t>
      </w:r>
      <w:r w:rsidRPr="00E10DBF">
        <w:rPr>
          <w:color w:val="000000"/>
        </w:rPr>
        <w:t>je nevyhnutné, aby bolo do pracovnej náplne res</w:t>
      </w:r>
      <w:r>
        <w:rPr>
          <w:color w:val="000000"/>
        </w:rPr>
        <w:t>p. PZ zakomponované od 1.6.2021 vykonávani</w:t>
      </w:r>
      <w:r w:rsidRPr="00E10DBF">
        <w:rPr>
          <w:color w:val="000000"/>
        </w:rPr>
        <w:t>e činností zelenéh</w:t>
      </w:r>
      <w:r>
        <w:rPr>
          <w:color w:val="000000"/>
        </w:rPr>
        <w:t>o</w:t>
      </w:r>
      <w:r w:rsidRPr="00E10DBF">
        <w:rPr>
          <w:color w:val="000000"/>
        </w:rPr>
        <w:t xml:space="preserve"> aspektu min. prostredníctvom jednej aktivity, ktorú je potrebné vybrať zo zoznamu </w:t>
      </w:r>
      <w:r>
        <w:rPr>
          <w:color w:val="000000"/>
        </w:rPr>
        <w:t xml:space="preserve">príkladov aktivít </w:t>
      </w:r>
      <w:r w:rsidRPr="00E10DBF">
        <w:rPr>
          <w:color w:val="000000"/>
        </w:rPr>
        <w:t>definovaného v podmienke č. 10 výzvy (str. 14 výzvy).</w:t>
      </w:r>
    </w:p>
    <w:p w14:paraId="6403498A" w14:textId="38D8FE22" w:rsidR="00E10DBF" w:rsidRDefault="00E10DBF" w:rsidP="00E10DBF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>
        <w:rPr>
          <w:b/>
          <w:color w:val="000000"/>
        </w:rPr>
        <w:t>A</w:t>
      </w:r>
      <w:r w:rsidRPr="00E10DBF">
        <w:rPr>
          <w:b/>
          <w:color w:val="000000"/>
        </w:rPr>
        <w:t>k už máme v pracovných zmluvách a v náplniach práce ten spomínaný zelený aspekt, ochranu životného prostredia a</w:t>
      </w:r>
      <w:r>
        <w:rPr>
          <w:b/>
          <w:color w:val="000000"/>
        </w:rPr>
        <w:t xml:space="preserve"> pod., </w:t>
      </w:r>
      <w:r w:rsidRPr="00E10DBF">
        <w:rPr>
          <w:b/>
          <w:color w:val="000000"/>
        </w:rPr>
        <w:t>nemusíme uzatvárať dodatky kvôli zelenému aspektu?</w:t>
      </w:r>
    </w:p>
    <w:p w14:paraId="72AC9E7F" w14:textId="3FDD8C15" w:rsidR="00E10DBF" w:rsidRPr="00E10DBF" w:rsidRDefault="00E10DBF" w:rsidP="00E10DBF">
      <w:pPr>
        <w:ind w:left="-76"/>
        <w:jc w:val="both"/>
        <w:rPr>
          <w:color w:val="000000"/>
        </w:rPr>
      </w:pPr>
      <w:r w:rsidRPr="00E10DBF">
        <w:rPr>
          <w:color w:val="000000"/>
        </w:rPr>
        <w:t>Nie, podmienku už tým pádom plníte.</w:t>
      </w:r>
    </w:p>
    <w:p w14:paraId="779A39E9" w14:textId="304A4584" w:rsidR="00E10DBF" w:rsidRDefault="00E10DBF" w:rsidP="00E10DBF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 w:rsidRPr="00E10DBF">
        <w:rPr>
          <w:b/>
          <w:color w:val="000000"/>
        </w:rPr>
        <w:t>Dobrý deň. Bude aj po novom platiť, že ak priamo neodpracuje člen MOPS min. 15 dní do mesiaca, tak nie sú oprávnené personálne výdavky za túto osobu na celý mesiac?</w:t>
      </w:r>
    </w:p>
    <w:p w14:paraId="18D9B76F" w14:textId="5885E193" w:rsidR="00400F24" w:rsidRPr="00C77632" w:rsidRDefault="00E10DBF" w:rsidP="009A699B">
      <w:pPr>
        <w:jc w:val="both"/>
        <w:rPr>
          <w:color w:val="000000"/>
          <w:u w:val="single"/>
        </w:rPr>
      </w:pPr>
      <w:r>
        <w:rPr>
          <w:color w:val="000000"/>
        </w:rPr>
        <w:lastRenderedPageBreak/>
        <w:t xml:space="preserve">Nie, táto podmienka </w:t>
      </w:r>
      <w:r w:rsidRPr="00E368CE">
        <w:rPr>
          <w:color w:val="000000"/>
          <w:u w:val="single"/>
        </w:rPr>
        <w:t>v rámci spôsobu reálneho vykazovania</w:t>
      </w:r>
      <w:r>
        <w:rPr>
          <w:color w:val="000000"/>
        </w:rPr>
        <w:t xml:space="preserve"> výdavkov, ktorý sa v tejto výzve uplatňuje namiesto štandardnej stupnice, </w:t>
      </w:r>
      <w:r w:rsidRPr="00E368CE">
        <w:rPr>
          <w:color w:val="000000"/>
          <w:u w:val="single"/>
        </w:rPr>
        <w:t>už neexistuje</w:t>
      </w:r>
      <w:r>
        <w:rPr>
          <w:color w:val="000000"/>
        </w:rPr>
        <w:t>.</w:t>
      </w:r>
      <w:r w:rsidR="00C77632">
        <w:rPr>
          <w:color w:val="000000"/>
        </w:rPr>
        <w:t xml:space="preserve"> </w:t>
      </w:r>
      <w:r w:rsidR="00C77632" w:rsidRPr="00C77632">
        <w:rPr>
          <w:u w:val="single"/>
        </w:rPr>
        <w:t>Z rozpočtovej položky mzdy bude možné preplácať aj dovolenky, PNky, P pre MOPS.</w:t>
      </w:r>
    </w:p>
    <w:p w14:paraId="0AB1CABD" w14:textId="77777777" w:rsidR="001426C3" w:rsidRDefault="009A699B" w:rsidP="001426C3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 w:rsidRPr="009A699B">
        <w:rPr>
          <w:b/>
          <w:color w:val="000000"/>
        </w:rPr>
        <w:t xml:space="preserve">Zálohové platby sa budú môcť čerpať </w:t>
      </w:r>
      <w:r>
        <w:rPr>
          <w:b/>
          <w:color w:val="000000"/>
        </w:rPr>
        <w:t>až po podpise Zmluvy o NFP?</w:t>
      </w:r>
    </w:p>
    <w:p w14:paraId="4D1AD279" w14:textId="338B5BAD" w:rsidR="001426C3" w:rsidRPr="001426C3" w:rsidRDefault="001426C3" w:rsidP="001426C3">
      <w:pPr>
        <w:ind w:left="-76"/>
        <w:jc w:val="both"/>
        <w:rPr>
          <w:b/>
          <w:color w:val="000000"/>
        </w:rPr>
      </w:pPr>
      <w:r w:rsidRPr="001426C3">
        <w:rPr>
          <w:color w:val="000000"/>
        </w:rPr>
        <w:t>Áno</w:t>
      </w:r>
    </w:p>
    <w:p w14:paraId="6FB7F818" w14:textId="405B1810" w:rsidR="001426C3" w:rsidRPr="001426C3" w:rsidRDefault="00A73B27" w:rsidP="00A73B27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>
        <w:rPr>
          <w:b/>
        </w:rPr>
        <w:t>Mzdy</w:t>
      </w:r>
      <w:r w:rsidR="001426C3" w:rsidRPr="001426C3">
        <w:rPr>
          <w:b/>
        </w:rPr>
        <w:t xml:space="preserve"> nám robí externá firma, môžeme uhradiť faktúru z paušálnych výdavkov?</w:t>
      </w:r>
      <w:r>
        <w:rPr>
          <w:b/>
        </w:rPr>
        <w:t xml:space="preserve"> </w:t>
      </w:r>
      <w:r w:rsidRPr="00A73B27">
        <w:rPr>
          <w:b/>
        </w:rPr>
        <w:t>Je možné financovať externé riadenie projektu (vypracovanie ŽoNF, monitorovacie správy a pod.) z paušálnych výdavkov?</w:t>
      </w:r>
    </w:p>
    <w:p w14:paraId="0448CBA6" w14:textId="742D3417" w:rsidR="001426C3" w:rsidRPr="00D75808" w:rsidRDefault="001426C3" w:rsidP="00D75808">
      <w:pPr>
        <w:ind w:left="-76"/>
        <w:jc w:val="both"/>
        <w:rPr>
          <w:b/>
          <w:color w:val="000000"/>
        </w:rPr>
      </w:pPr>
      <w:r>
        <w:t>Áno, faktúra za externé riadenie je platená z</w:t>
      </w:r>
      <w:r w:rsidR="00A73B27">
        <w:t> </w:t>
      </w:r>
      <w:r>
        <w:t>paušálu</w:t>
      </w:r>
      <w:r w:rsidR="00A73B27">
        <w:t>, ako aj externé riadenie projektu</w:t>
      </w:r>
      <w:r>
        <w:t>.</w:t>
      </w:r>
    </w:p>
    <w:p w14:paraId="61141CD1" w14:textId="5A5B7709" w:rsidR="001426C3" w:rsidRPr="001426C3" w:rsidRDefault="00C77632" w:rsidP="001426C3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 w:rsidRPr="00C77632">
        <w:rPr>
          <w:b/>
          <w:color w:val="000000"/>
        </w:rPr>
        <w:t>Keď je na výplatnej páske aj výdavok za stravné, budeme si ho tie</w:t>
      </w:r>
      <w:r w:rsidR="001426C3">
        <w:rPr>
          <w:b/>
          <w:color w:val="000000"/>
        </w:rPr>
        <w:t>ž môcť preplatiť z položky mzdy?</w:t>
      </w:r>
    </w:p>
    <w:p w14:paraId="343DC9B3" w14:textId="0A3558C6" w:rsidR="00C77632" w:rsidRPr="00C77632" w:rsidRDefault="00C77632" w:rsidP="00C77632">
      <w:pPr>
        <w:ind w:left="-76"/>
        <w:jc w:val="both"/>
        <w:rPr>
          <w:color w:val="000000"/>
        </w:rPr>
      </w:pPr>
      <w:r w:rsidRPr="00C77632">
        <w:rPr>
          <w:color w:val="000000"/>
        </w:rPr>
        <w:t>Položka stravné je oprávnená v rámci paušálnych výdavkov.</w:t>
      </w:r>
    </w:p>
    <w:p w14:paraId="4A242E24" w14:textId="77777777" w:rsidR="00C77632" w:rsidRDefault="00C77632" w:rsidP="00C77632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>
        <w:rPr>
          <w:b/>
          <w:color w:val="000000"/>
        </w:rPr>
        <w:t>Ako vypracovať rozpočet vo väzbe na rozdielne sadzby minimálnej zmluvy vzhľadom na potenciálne zvýšenie na roky 2022 a 2023 zadefinované v prílohe č. 4 výzvy.</w:t>
      </w:r>
    </w:p>
    <w:p w14:paraId="11E5ABA4" w14:textId="6CC523B1" w:rsidR="00C77632" w:rsidRPr="00C77632" w:rsidRDefault="00C77632" w:rsidP="00C77632">
      <w:pPr>
        <w:ind w:left="-76"/>
        <w:jc w:val="both"/>
        <w:rPr>
          <w:b/>
          <w:color w:val="000000"/>
        </w:rPr>
      </w:pPr>
      <w:r w:rsidRPr="00C77632">
        <w:rPr>
          <w:color w:val="000000"/>
        </w:rPr>
        <w:t>Rozpočet má iba dve výdavkové skupiny. Skupinu 521</w:t>
      </w:r>
      <w:r>
        <w:rPr>
          <w:color w:val="000000"/>
        </w:rPr>
        <w:t xml:space="preserve"> (Mzdové výdavky)</w:t>
      </w:r>
      <w:r w:rsidRPr="00C77632">
        <w:rPr>
          <w:color w:val="000000"/>
        </w:rPr>
        <w:t xml:space="preserve"> je potrebné zadefinovať ako</w:t>
      </w:r>
      <w:r>
        <w:rPr>
          <w:color w:val="000000"/>
        </w:rPr>
        <w:t xml:space="preserve"> jednu položku v rámci podrobného popisu ktorej uvediete prepočet na počty mesiacov v tom ktorom roku, kedy plánujete zamestnať MOPS počítajúc s konkrétnou sumou minimálnej zmluvy určenej v prílohe č. 4 na roky 2021, 2022 a 2023. V prípade, že sa nebude minimálna mzda zvyšovať, budú oprávnené výdavky iba vo výške aká bude platná pre roky 2022 a 2023. </w:t>
      </w:r>
      <w:r w:rsidRPr="001426C3">
        <w:rPr>
          <w:color w:val="000000"/>
          <w:u w:val="single"/>
        </w:rPr>
        <w:t>Mernú jednotku</w:t>
      </w:r>
      <w:r>
        <w:rPr>
          <w:color w:val="000000"/>
        </w:rPr>
        <w:t xml:space="preserve"> si v rámci skupiny 521 uvediete – </w:t>
      </w:r>
      <w:r w:rsidRPr="001426C3">
        <w:rPr>
          <w:i/>
          <w:color w:val="000000"/>
        </w:rPr>
        <w:t>Projekt</w:t>
      </w:r>
      <w:r>
        <w:rPr>
          <w:color w:val="000000"/>
        </w:rPr>
        <w:t xml:space="preserve">, </w:t>
      </w:r>
      <w:r w:rsidRPr="001426C3">
        <w:rPr>
          <w:color w:val="000000"/>
          <w:u w:val="single"/>
        </w:rPr>
        <w:t>Jednotkovú cenu</w:t>
      </w:r>
      <w:r>
        <w:rPr>
          <w:color w:val="000000"/>
        </w:rPr>
        <w:t xml:space="preserve"> – </w:t>
      </w:r>
      <w:r w:rsidRPr="001426C3">
        <w:rPr>
          <w:i/>
          <w:color w:val="000000"/>
        </w:rPr>
        <w:t xml:space="preserve">sumu </w:t>
      </w:r>
      <w:r w:rsidR="001426C3" w:rsidRPr="001426C3">
        <w:rPr>
          <w:i/>
          <w:color w:val="000000"/>
        </w:rPr>
        <w:t xml:space="preserve">vypočítanú na mzdy MOPS na všetky roky </w:t>
      </w:r>
      <w:r w:rsidR="001426C3">
        <w:rPr>
          <w:color w:val="000000"/>
        </w:rPr>
        <w:t>a </w:t>
      </w:r>
      <w:r w:rsidR="001426C3" w:rsidRPr="001426C3">
        <w:rPr>
          <w:color w:val="000000"/>
          <w:u w:val="single"/>
        </w:rPr>
        <w:t>počet jednotiek</w:t>
      </w:r>
      <w:r w:rsidR="001426C3">
        <w:rPr>
          <w:color w:val="000000"/>
        </w:rPr>
        <w:t xml:space="preserve"> uvediete </w:t>
      </w:r>
      <w:r w:rsidR="001426C3" w:rsidRPr="001426C3">
        <w:rPr>
          <w:i/>
          <w:color w:val="000000"/>
        </w:rPr>
        <w:t>1</w:t>
      </w:r>
      <w:r w:rsidR="001426C3">
        <w:rPr>
          <w:color w:val="000000"/>
        </w:rPr>
        <w:t>.</w:t>
      </w:r>
    </w:p>
    <w:p w14:paraId="6D0A02D8" w14:textId="52130EE8" w:rsidR="00A32519" w:rsidRPr="00A32519" w:rsidRDefault="00A32519" w:rsidP="00E10DBF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/>
        </w:rPr>
      </w:pPr>
      <w:r w:rsidRPr="00A32519">
        <w:rPr>
          <w:b/>
        </w:rPr>
        <w:t xml:space="preserve">V rámci predkladanej dokumentácie bude potrebné splniť aj podmienku č. </w:t>
      </w:r>
      <w:r w:rsidRPr="00A32519">
        <w:rPr>
          <w:b/>
          <w:bCs/>
        </w:rPr>
        <w:t>7. Podmienka finančnej spôsobilosti spolufinancovania projektu</w:t>
      </w:r>
      <w:r w:rsidRPr="00A32519">
        <w:rPr>
          <w:b/>
        </w:rPr>
        <w:t xml:space="preserve"> preložením výpisu z uznesenia zastupiteľstva. Uznesenie </w:t>
      </w:r>
      <w:r>
        <w:rPr>
          <w:b/>
        </w:rPr>
        <w:t>má obsahovať presnú finančnú sumu predstavujúcu 5% spolufinancovanie?</w:t>
      </w:r>
    </w:p>
    <w:p w14:paraId="1AFE9206" w14:textId="617C1368" w:rsidR="00A32519" w:rsidRPr="00A32519" w:rsidRDefault="00A32519" w:rsidP="00A32519">
      <w:pPr>
        <w:rPr>
          <w:color w:val="000000"/>
        </w:rPr>
      </w:pPr>
      <w:r w:rsidRPr="00A32519">
        <w:rPr>
          <w:color w:val="000000"/>
        </w:rPr>
        <w:t xml:space="preserve">Do uznesenia nie je potrebné dávať presnú sumu spolufinancovania. </w:t>
      </w:r>
    </w:p>
    <w:p w14:paraId="3334AB4D" w14:textId="48AD4869" w:rsidR="00A32519" w:rsidRPr="00A32519" w:rsidRDefault="00A32519" w:rsidP="00A32519">
      <w:pPr>
        <w:rPr>
          <w:color w:val="000000"/>
        </w:rPr>
      </w:pPr>
      <w:r w:rsidRPr="00A32519">
        <w:rPr>
          <w:color w:val="000000"/>
        </w:rPr>
        <w:t xml:space="preserve">Postačuje znenie uznesenia v zmysle podmienky č. 7: </w:t>
      </w:r>
      <w:r>
        <w:rPr>
          <w:color w:val="000000"/>
        </w:rPr>
        <w:t>úradne overená kópia</w:t>
      </w:r>
      <w:r w:rsidRPr="00A32519">
        <w:rPr>
          <w:color w:val="000000"/>
        </w:rPr>
        <w:t xml:space="preserve"> uznesenia zastupiteľstva, resp. výpis z uznesenia zastupiteľstva s nasledovným minimálnym obsahom:</w:t>
      </w:r>
    </w:p>
    <w:p w14:paraId="069C6884" w14:textId="77777777" w:rsidR="00A32519" w:rsidRPr="00A32519" w:rsidRDefault="00A32519" w:rsidP="00A32519">
      <w:pPr>
        <w:numPr>
          <w:ilvl w:val="0"/>
          <w:numId w:val="30"/>
        </w:numPr>
        <w:spacing w:before="120" w:after="120" w:line="240" w:lineRule="auto"/>
        <w:ind w:left="247" w:hanging="247"/>
        <w:jc w:val="both"/>
        <w:rPr>
          <w:color w:val="000000"/>
        </w:rPr>
      </w:pPr>
      <w:r w:rsidRPr="00A32519">
        <w:rPr>
          <w:color w:val="000000"/>
        </w:rPr>
        <w:t xml:space="preserve">kód výzvy </w:t>
      </w:r>
    </w:p>
    <w:p w14:paraId="396244A1" w14:textId="77777777" w:rsidR="00A32519" w:rsidRPr="00A32519" w:rsidRDefault="00A32519" w:rsidP="00A32519">
      <w:pPr>
        <w:numPr>
          <w:ilvl w:val="0"/>
          <w:numId w:val="30"/>
        </w:numPr>
        <w:spacing w:before="120" w:after="120" w:line="240" w:lineRule="auto"/>
        <w:ind w:left="247" w:hanging="247"/>
        <w:jc w:val="both"/>
        <w:rPr>
          <w:color w:val="000000"/>
        </w:rPr>
      </w:pPr>
      <w:r w:rsidRPr="00A32519">
        <w:rPr>
          <w:color w:val="000000"/>
        </w:rPr>
        <w:t>názov projektu</w:t>
      </w:r>
    </w:p>
    <w:p w14:paraId="09EFA291" w14:textId="77777777" w:rsidR="00A32519" w:rsidRPr="00A32519" w:rsidRDefault="00A32519" w:rsidP="00A32519">
      <w:pPr>
        <w:numPr>
          <w:ilvl w:val="0"/>
          <w:numId w:val="30"/>
        </w:numPr>
        <w:spacing w:before="120" w:after="120" w:line="240" w:lineRule="auto"/>
        <w:ind w:left="247" w:hanging="247"/>
        <w:jc w:val="both"/>
        <w:rPr>
          <w:color w:val="000000"/>
        </w:rPr>
      </w:pPr>
      <w:r w:rsidRPr="00A32519">
        <w:rPr>
          <w:color w:val="000000"/>
        </w:rPr>
        <w:t>súhlas zastupiteľstva s predložením ŽoNFP na SO</w:t>
      </w:r>
    </w:p>
    <w:p w14:paraId="493C527E" w14:textId="77777777" w:rsidR="00A32519" w:rsidRPr="00A32519" w:rsidRDefault="00A32519" w:rsidP="00A32519">
      <w:pPr>
        <w:numPr>
          <w:ilvl w:val="0"/>
          <w:numId w:val="30"/>
        </w:numPr>
        <w:spacing w:before="120" w:after="120" w:line="240" w:lineRule="auto"/>
        <w:ind w:left="247" w:hanging="247"/>
        <w:jc w:val="both"/>
        <w:rPr>
          <w:color w:val="000000"/>
        </w:rPr>
      </w:pPr>
      <w:r w:rsidRPr="00A32519">
        <w:rPr>
          <w:color w:val="000000"/>
        </w:rPr>
        <w:t>súhlas zastupiteľstva so zabezpečením povinného spolufinancovania projektu t.j. min. 5% z celkových oprávnených výdavkov</w:t>
      </w:r>
    </w:p>
    <w:p w14:paraId="52FA486F" w14:textId="77777777" w:rsidR="00A32519" w:rsidRPr="00A32519" w:rsidRDefault="00A32519" w:rsidP="00A32519">
      <w:pPr>
        <w:pStyle w:val="Odsekzoznamu"/>
        <w:ind w:left="0"/>
        <w:jc w:val="both"/>
        <w:rPr>
          <w:color w:val="000000"/>
        </w:rPr>
      </w:pPr>
    </w:p>
    <w:p w14:paraId="6E8ADAE0" w14:textId="270195B1" w:rsidR="00A32519" w:rsidRDefault="00A32519" w:rsidP="00A32519">
      <w:pPr>
        <w:pStyle w:val="Odsekzoznamu"/>
        <w:numPr>
          <w:ilvl w:val="0"/>
          <w:numId w:val="9"/>
        </w:numPr>
        <w:ind w:left="426"/>
        <w:jc w:val="both"/>
        <w:rPr>
          <w:b/>
          <w:color w:val="000000"/>
        </w:rPr>
      </w:pPr>
      <w:r w:rsidRPr="00A32519">
        <w:rPr>
          <w:b/>
          <w:color w:val="000000"/>
        </w:rPr>
        <w:t xml:space="preserve">Ak sme </w:t>
      </w:r>
      <w:r w:rsidR="000369A3" w:rsidRPr="00A32519">
        <w:rPr>
          <w:b/>
          <w:color w:val="000000"/>
        </w:rPr>
        <w:t xml:space="preserve">mali </w:t>
      </w:r>
      <w:r w:rsidRPr="00A32519">
        <w:rPr>
          <w:b/>
          <w:color w:val="000000"/>
        </w:rPr>
        <w:t>v predchádzajúcom projekte realizovan</w:t>
      </w:r>
      <w:r w:rsidR="003A476B">
        <w:rPr>
          <w:b/>
          <w:color w:val="000000"/>
        </w:rPr>
        <w:t>om</w:t>
      </w:r>
      <w:r w:rsidR="000369A3">
        <w:rPr>
          <w:b/>
          <w:color w:val="000000"/>
        </w:rPr>
        <w:t xml:space="preserve"> v zmysle výzvy OPLZ-P05-2018-1</w:t>
      </w:r>
      <w:r w:rsidRPr="00A32519">
        <w:rPr>
          <w:b/>
          <w:color w:val="000000"/>
        </w:rPr>
        <w:t xml:space="preserve"> zamestnaných 12 členov MOPS, môžeme teraz zamestnať v rámci novej vyhlásenej výzvy </w:t>
      </w:r>
      <w:r>
        <w:rPr>
          <w:b/>
          <w:color w:val="000000"/>
        </w:rPr>
        <w:t xml:space="preserve">nižší </w:t>
      </w:r>
      <w:r w:rsidRPr="00A32519">
        <w:rPr>
          <w:b/>
          <w:color w:val="000000"/>
        </w:rPr>
        <w:t>počet 10</w:t>
      </w:r>
      <w:r>
        <w:rPr>
          <w:b/>
          <w:color w:val="000000"/>
        </w:rPr>
        <w:t xml:space="preserve">? </w:t>
      </w:r>
      <w:r w:rsidRPr="00A32519">
        <w:rPr>
          <w:b/>
          <w:color w:val="000000"/>
        </w:rPr>
        <w:t>Pri vypĺňaní rozpočtu sú oprávnené výdavky pre všetkých členov MOPS v počte 10 (t.j. 9 členovia z</w:t>
      </w:r>
      <w:r>
        <w:rPr>
          <w:b/>
          <w:color w:val="000000"/>
        </w:rPr>
        <w:t xml:space="preserve"> MRK a 1 člen nebude osoba MRK)</w:t>
      </w:r>
      <w:r w:rsidRPr="00A32519">
        <w:rPr>
          <w:b/>
          <w:color w:val="000000"/>
        </w:rPr>
        <w:t>?</w:t>
      </w:r>
    </w:p>
    <w:p w14:paraId="79743B0E" w14:textId="77777777" w:rsidR="00A32519" w:rsidRDefault="00A32519" w:rsidP="00A32519">
      <w:pPr>
        <w:pStyle w:val="Odsekzoznamu"/>
        <w:ind w:left="284"/>
        <w:jc w:val="both"/>
        <w:rPr>
          <w:b/>
          <w:color w:val="000000"/>
        </w:rPr>
      </w:pPr>
    </w:p>
    <w:p w14:paraId="1FBEE8FC" w14:textId="46C1824B" w:rsidR="00A32519" w:rsidRPr="00A32519" w:rsidRDefault="00A32519" w:rsidP="00A32519">
      <w:pPr>
        <w:pStyle w:val="Odsekzoznamu"/>
        <w:ind w:left="0"/>
        <w:jc w:val="both"/>
        <w:rPr>
          <w:color w:val="000000"/>
        </w:rPr>
      </w:pPr>
      <w:r w:rsidRPr="00A32519">
        <w:rPr>
          <w:color w:val="000000"/>
        </w:rPr>
        <w:lastRenderedPageBreak/>
        <w:t xml:space="preserve">Podmienky k počtom členov MOPS sú uvedené v prílohe č. 4 výzvy. Áno, môžete mať v novom projekte zamestnaných 10 MOPS, ak </w:t>
      </w:r>
      <w:r>
        <w:rPr>
          <w:color w:val="000000"/>
        </w:rPr>
        <w:t xml:space="preserve">stále </w:t>
      </w:r>
      <w:r w:rsidRPr="00A32519">
        <w:rPr>
          <w:color w:val="000000"/>
        </w:rPr>
        <w:t xml:space="preserve">spĺňate tam uvedené limity (predpokladám, že sa však počty MRK zásadnejšie nezmenili). </w:t>
      </w:r>
    </w:p>
    <w:p w14:paraId="79FCD31A" w14:textId="77777777" w:rsidR="00A32519" w:rsidRPr="00A32519" w:rsidRDefault="00A32519" w:rsidP="00A32519">
      <w:pPr>
        <w:pStyle w:val="Odsekzoznamu"/>
        <w:ind w:left="0"/>
        <w:jc w:val="both"/>
        <w:rPr>
          <w:color w:val="000000"/>
        </w:rPr>
      </w:pPr>
      <w:r w:rsidRPr="00A32519">
        <w:rPr>
          <w:color w:val="000000"/>
        </w:rPr>
        <w:t>Nie je však možné zamestnať viac MOPS ako v predchádzajúcom projekte, vo Vašom prípade 12.</w:t>
      </w:r>
    </w:p>
    <w:p w14:paraId="1F89F261" w14:textId="733B7830" w:rsidR="00A32519" w:rsidRPr="00A32519" w:rsidRDefault="00A32519" w:rsidP="00A32519">
      <w:pPr>
        <w:pStyle w:val="Odsekzoznamu"/>
        <w:ind w:left="0"/>
        <w:jc w:val="both"/>
        <w:rPr>
          <w:color w:val="000000"/>
          <w:u w:val="single"/>
        </w:rPr>
      </w:pPr>
      <w:r w:rsidRPr="00A32519">
        <w:rPr>
          <w:color w:val="000000"/>
        </w:rPr>
        <w:t xml:space="preserve">Ak by ste chceli zamestnať 10 osôb na pozícii členov MOPS, </w:t>
      </w:r>
      <w:r w:rsidRPr="00A32519">
        <w:rPr>
          <w:color w:val="000000"/>
          <w:u w:val="single"/>
        </w:rPr>
        <w:t>môžete samozrejme zamestnať aj osoby mimo MRK. Na výdavky nemá žiaden vplyv , či je alebo nie je osoba z MRK.</w:t>
      </w:r>
    </w:p>
    <w:p w14:paraId="4B7ED16F" w14:textId="77777777" w:rsidR="00A32519" w:rsidRDefault="00A32519" w:rsidP="00A32519">
      <w:pPr>
        <w:pStyle w:val="Odsekzoznamu"/>
        <w:ind w:left="284"/>
        <w:jc w:val="both"/>
        <w:rPr>
          <w:b/>
          <w:color w:val="000000"/>
        </w:rPr>
      </w:pPr>
    </w:p>
    <w:p w14:paraId="1164BC3E" w14:textId="7DBDAB2F" w:rsidR="009A699B" w:rsidRPr="009A699B" w:rsidRDefault="003A476B" w:rsidP="009A699B">
      <w:pPr>
        <w:pStyle w:val="Odsekzoznamu"/>
        <w:numPr>
          <w:ilvl w:val="0"/>
          <w:numId w:val="9"/>
        </w:num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9A699B" w:rsidRPr="0067379A">
        <w:rPr>
          <w:b/>
          <w:color w:val="000000"/>
        </w:rPr>
        <w:t>Je v rámci Žiadosti o NFP povinný žiadateľ predložiť aj prieskum trhu ako jej povinnú prílohu? Je v rámci Žiadosti o NFP povinný žiadateľ vyplniť aj časť 12 Žiadosti o NFP?</w:t>
      </w:r>
    </w:p>
    <w:p w14:paraId="18F37D69" w14:textId="5798226A" w:rsidR="00303B3A" w:rsidRPr="00CC4F8C" w:rsidRDefault="009A699B" w:rsidP="00CC4F8C">
      <w:pPr>
        <w:jc w:val="both"/>
        <w:rPr>
          <w:color w:val="000000"/>
        </w:rPr>
      </w:pPr>
      <w:r w:rsidRPr="009A699B">
        <w:rPr>
          <w:color w:val="000000"/>
        </w:rPr>
        <w:t>V rámci výzvy s kódom OPĽZ-PO8-2021-1 je aplikované zjednodušené vykazovania výdavkov na krytie ostatných oprávnených výdavkov projektu okrem mzdových výdavkov (ekonomická klasifikácia  skupina 903</w:t>
      </w:r>
      <w:r>
        <w:rPr>
          <w:color w:val="000000"/>
        </w:rPr>
        <w:t xml:space="preserve"> </w:t>
      </w:r>
      <w:r w:rsidRPr="009A699B">
        <w:rPr>
          <w:color w:val="000000"/>
        </w:rPr>
        <w:t>-</w:t>
      </w:r>
      <w:r>
        <w:rPr>
          <w:color w:val="000000"/>
        </w:rPr>
        <w:t xml:space="preserve"> </w:t>
      </w:r>
      <w:r w:rsidRPr="009A699B">
        <w:rPr>
          <w:color w:val="000000"/>
        </w:rPr>
        <w:t>Paušálna sadzba na ostatné výdavky projektu). V rámci predkladanej ŽoNFP nie je nevyhnutné pre posúdenie oprávnenosti výdavkov predkladať predmetnú prílohu, resp. vyplniť časť 12 Žiadosti o NFP. Predloženie uvedenej prílohy a spracovanie príslušnej časti Žiadosti o NFP je na rozhodnutí konkrétnej obce v závislosti, či obec bude/nebude realizovať verejné obstarávanie na ostatné výdavky projektu.</w:t>
      </w:r>
      <w:r w:rsidRPr="009A699B">
        <w:rPr>
          <w:b/>
          <w:color w:val="000000"/>
        </w:rPr>
        <w:t xml:space="preserve">  </w:t>
      </w:r>
      <w:r w:rsidRPr="009A699B">
        <w:rPr>
          <w:color w:val="000000"/>
        </w:rPr>
        <w:t>Taktiež z pohľadu implementácie projektu predloženie predmetnej prílohy nie je nevyhnutné pre posúdenie oprávnenosti výdavkov v rámci skupiny výdavkov 903.</w:t>
      </w:r>
      <w:r>
        <w:rPr>
          <w:color w:val="000000"/>
        </w:rPr>
        <w:t xml:space="preserve"> </w:t>
      </w:r>
      <w:r w:rsidRPr="009A699B">
        <w:rPr>
          <w:color w:val="000000"/>
        </w:rPr>
        <w:t>Upozorňujeme zároveň, že žiadateľ/prijímateľ nie je zbavený povinnosti dodržiavať podmienky/pravidlá vyplývajúce z platnej legislatívy.</w:t>
      </w:r>
    </w:p>
    <w:p w14:paraId="4636932E" w14:textId="77777777" w:rsidR="00162DAA" w:rsidRDefault="00162DAA" w:rsidP="00162DAA">
      <w:pPr>
        <w:pStyle w:val="Odsekzoznamu"/>
        <w:numPr>
          <w:ilvl w:val="0"/>
          <w:numId w:val="9"/>
        </w:num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E6147" w:rsidRPr="0067379A">
        <w:rPr>
          <w:b/>
          <w:color w:val="000000"/>
        </w:rPr>
        <w:t xml:space="preserve">V rámci výzvy sa uplatňuje zjednodušené vykazovanie výdavkov prostredníctvom </w:t>
      </w:r>
      <w:r w:rsidR="008B2BC4">
        <w:rPr>
          <w:b/>
          <w:color w:val="000000"/>
        </w:rPr>
        <w:t>2</w:t>
      </w:r>
      <w:r w:rsidR="00300FE7">
        <w:rPr>
          <w:b/>
          <w:color w:val="000000"/>
        </w:rPr>
        <w:t xml:space="preserve">0 </w:t>
      </w:r>
      <w:r w:rsidR="008E6147" w:rsidRPr="0067379A">
        <w:rPr>
          <w:b/>
          <w:color w:val="000000"/>
        </w:rPr>
        <w:t>% paušálnej sadzby. Čo všetko je oprávnené v rámci tohto paušálu</w:t>
      </w:r>
      <w:r w:rsidR="00303B3A" w:rsidRPr="0067379A">
        <w:rPr>
          <w:b/>
          <w:color w:val="000000"/>
        </w:rPr>
        <w:t>?</w:t>
      </w:r>
      <w:r w:rsidR="00C20A6D">
        <w:rPr>
          <w:b/>
          <w:color w:val="000000"/>
        </w:rPr>
        <w:t xml:space="preserve"> </w:t>
      </w:r>
    </w:p>
    <w:p w14:paraId="7ABC830B" w14:textId="728E3A72" w:rsidR="00162DAA" w:rsidRDefault="00C20A6D" w:rsidP="00162DAA">
      <w:pPr>
        <w:pStyle w:val="Odsekzoznamu"/>
        <w:ind w:left="284"/>
        <w:jc w:val="both"/>
        <w:rPr>
          <w:b/>
          <w:color w:val="000000"/>
        </w:rPr>
      </w:pPr>
      <w:r>
        <w:rPr>
          <w:b/>
          <w:color w:val="000000"/>
        </w:rPr>
        <w:t>J</w:t>
      </w:r>
      <w:r w:rsidRPr="00C20A6D">
        <w:rPr>
          <w:b/>
          <w:color w:val="000000"/>
        </w:rPr>
        <w:t>e potrebné paušálnu sadzbu vydokladovať konkrétnymi dokladmi/fak</w:t>
      </w:r>
      <w:r>
        <w:rPr>
          <w:b/>
          <w:color w:val="000000"/>
        </w:rPr>
        <w:t>t</w:t>
      </w:r>
      <w:r w:rsidRPr="00C20A6D">
        <w:rPr>
          <w:b/>
          <w:color w:val="000000"/>
        </w:rPr>
        <w:t>úrami?</w:t>
      </w:r>
      <w:r w:rsidR="00162DAA">
        <w:rPr>
          <w:b/>
          <w:color w:val="000000"/>
        </w:rPr>
        <w:t xml:space="preserve"> </w:t>
      </w:r>
    </w:p>
    <w:p w14:paraId="501EDBD7" w14:textId="14EA10AB" w:rsidR="00303B3A" w:rsidRDefault="00162DAA" w:rsidP="00162DAA">
      <w:pPr>
        <w:pStyle w:val="Odsekzoznamu"/>
        <w:ind w:left="284"/>
        <w:jc w:val="both"/>
        <w:rPr>
          <w:b/>
          <w:color w:val="000000"/>
        </w:rPr>
      </w:pPr>
      <w:r>
        <w:rPr>
          <w:b/>
          <w:color w:val="000000"/>
        </w:rPr>
        <w:t>Z</w:t>
      </w:r>
      <w:r w:rsidRPr="00162DAA">
        <w:rPr>
          <w:b/>
          <w:color w:val="000000"/>
        </w:rPr>
        <w:t xml:space="preserve"> paušálnych výdavkov sa môže vyplatiť mesačne aj napr. odmena za administratívne úkony?</w:t>
      </w:r>
    </w:p>
    <w:p w14:paraId="520545F7" w14:textId="77777777" w:rsidR="00A11B65" w:rsidRPr="0067379A" w:rsidRDefault="00A11B65" w:rsidP="00A11B65">
      <w:pPr>
        <w:pStyle w:val="Odsekzoznamu"/>
        <w:ind w:left="426"/>
        <w:jc w:val="both"/>
        <w:rPr>
          <w:b/>
          <w:color w:val="000000"/>
        </w:rPr>
      </w:pPr>
    </w:p>
    <w:p w14:paraId="218F14BC" w14:textId="3C8610F3" w:rsidR="00A11B65" w:rsidRPr="0067379A" w:rsidRDefault="00A11B65" w:rsidP="00A11B65">
      <w:pPr>
        <w:pStyle w:val="Odsekzoznamu"/>
        <w:ind w:left="0"/>
        <w:jc w:val="both"/>
        <w:rPr>
          <w:rFonts w:cs="Martel Sans"/>
          <w:szCs w:val="20"/>
        </w:rPr>
      </w:pPr>
      <w:r w:rsidRPr="0067379A">
        <w:rPr>
          <w:rFonts w:cs="Calibri"/>
        </w:rPr>
        <w:t xml:space="preserve">Za oprávnené výdavky v rámci projektu sú považované všetky výdavky, </w:t>
      </w:r>
      <w:r w:rsidRPr="0067379A">
        <w:t>ktoré</w:t>
      </w:r>
      <w:r w:rsidRPr="0067379A">
        <w:rPr>
          <w:rFonts w:cs="Calibri"/>
        </w:rPr>
        <w:t xml:space="preserve"> spĺňajú všeobecné podmienky </w:t>
      </w:r>
      <w:r w:rsidRPr="0067379A">
        <w:rPr>
          <w:color w:val="000000"/>
        </w:rPr>
        <w:t>oprávnenosti</w:t>
      </w:r>
      <w:r w:rsidRPr="0067379A">
        <w:rPr>
          <w:rFonts w:cs="Calibri"/>
        </w:rPr>
        <w:t xml:space="preserve">, </w:t>
      </w:r>
      <w:r w:rsidRPr="0067379A">
        <w:rPr>
          <w:color w:val="000000"/>
        </w:rPr>
        <w:t xml:space="preserve">musia súvisieť s realizáciou projektu a spĺňať zásadu hospodárnosti, efektívnosti, účelnosti a účinnosti. </w:t>
      </w:r>
    </w:p>
    <w:p w14:paraId="436ECE03" w14:textId="18C26A26" w:rsidR="00834544" w:rsidRPr="0067379A" w:rsidRDefault="00A11B65" w:rsidP="00CF68BC">
      <w:pPr>
        <w:jc w:val="both"/>
        <w:rPr>
          <w:rFonts w:cs="Calibri"/>
        </w:rPr>
      </w:pPr>
      <w:r w:rsidRPr="0067379A">
        <w:rPr>
          <w:rFonts w:cs="Calibri"/>
          <w:b/>
        </w:rPr>
        <w:t>P</w:t>
      </w:r>
      <w:r w:rsidR="00CF68BC" w:rsidRPr="0067379A">
        <w:rPr>
          <w:rFonts w:cs="Calibri"/>
          <w:b/>
        </w:rPr>
        <w:t>riame mzdové výdavky</w:t>
      </w:r>
      <w:r w:rsidR="00CF68BC" w:rsidRPr="0067379A">
        <w:rPr>
          <w:rFonts w:cs="Calibri"/>
        </w:rPr>
        <w:t xml:space="preserve"> </w:t>
      </w:r>
      <w:r w:rsidRPr="0067379A">
        <w:rPr>
          <w:rFonts w:cs="Calibri"/>
        </w:rPr>
        <w:t xml:space="preserve">sú </w:t>
      </w:r>
      <w:r w:rsidR="00EA36FD" w:rsidRPr="0067379A">
        <w:rPr>
          <w:rFonts w:cs="Calibri"/>
        </w:rPr>
        <w:t>iba</w:t>
      </w:r>
      <w:r w:rsidR="00CF68BC" w:rsidRPr="0067379A">
        <w:rPr>
          <w:rFonts w:cs="Calibri"/>
        </w:rPr>
        <w:t xml:space="preserve"> </w:t>
      </w:r>
      <w:r w:rsidR="00CF68BC" w:rsidRPr="0067379A">
        <w:rPr>
          <w:rFonts w:cs="Calibri"/>
          <w:b/>
        </w:rPr>
        <w:t>výdavky na</w:t>
      </w:r>
      <w:r w:rsidR="00EA36FD" w:rsidRPr="0067379A">
        <w:rPr>
          <w:rFonts w:cs="Calibri"/>
          <w:b/>
        </w:rPr>
        <w:t xml:space="preserve"> </w:t>
      </w:r>
      <w:r w:rsidR="00075FCA" w:rsidRPr="0067379A">
        <w:rPr>
          <w:rFonts w:cs="Calibri"/>
          <w:b/>
        </w:rPr>
        <w:t xml:space="preserve">mzdy </w:t>
      </w:r>
      <w:r w:rsidR="00EA36FD" w:rsidRPr="0067379A">
        <w:rPr>
          <w:rFonts w:cs="Calibri"/>
          <w:b/>
        </w:rPr>
        <w:t>pracovníkov</w:t>
      </w:r>
      <w:r w:rsidR="00CF68BC" w:rsidRPr="0067379A">
        <w:rPr>
          <w:rFonts w:cs="Calibri"/>
        </w:rPr>
        <w:t xml:space="preserve"> </w:t>
      </w:r>
      <w:r w:rsidR="00EA36FD" w:rsidRPr="0067379A">
        <w:t>„</w:t>
      </w:r>
      <w:r w:rsidR="00EA36FD" w:rsidRPr="0067379A">
        <w:rPr>
          <w:b/>
        </w:rPr>
        <w:t>miestnej občianskej poriadkovej služby“</w:t>
      </w:r>
      <w:r w:rsidR="00CF68BC" w:rsidRPr="0067379A">
        <w:rPr>
          <w:rFonts w:cs="Calibri"/>
        </w:rPr>
        <w:t xml:space="preserve"> (</w:t>
      </w:r>
      <w:r w:rsidR="0050605B">
        <w:t>mzda</w:t>
      </w:r>
      <w:r w:rsidR="00EA36FD" w:rsidRPr="0067379A">
        <w:t xml:space="preserve"> na pracovné miesto pracovníka MOPS</w:t>
      </w:r>
      <w:r w:rsidR="00CF68BC" w:rsidRPr="0067379A">
        <w:rPr>
          <w:rFonts w:cs="Calibri"/>
        </w:rPr>
        <w:t xml:space="preserve"> </w:t>
      </w:r>
      <w:r w:rsidR="00EA36FD" w:rsidRPr="0067379A">
        <w:t xml:space="preserve">pri plnom a pri polovičnom úväzku </w:t>
      </w:r>
      <w:r w:rsidR="00D72884">
        <w:t xml:space="preserve">je </w:t>
      </w:r>
      <w:r w:rsidR="00EA36FD" w:rsidRPr="0067379A">
        <w:t xml:space="preserve">stanovená </w:t>
      </w:r>
      <w:r w:rsidR="00CF68BC" w:rsidRPr="0067379A">
        <w:rPr>
          <w:rFonts w:cs="Calibri"/>
        </w:rPr>
        <w:t>v prílohe č. 4</w:t>
      </w:r>
      <w:r w:rsidR="00D72884">
        <w:rPr>
          <w:rFonts w:cs="Calibri"/>
        </w:rPr>
        <w:t xml:space="preserve"> výzvy</w:t>
      </w:r>
      <w:r w:rsidR="00CF68BC" w:rsidRPr="0067379A">
        <w:rPr>
          <w:rFonts w:cs="Calibri"/>
        </w:rPr>
        <w:t xml:space="preserve">). </w:t>
      </w:r>
    </w:p>
    <w:p w14:paraId="0CE2276E" w14:textId="4238EF0B" w:rsidR="00CF68BC" w:rsidRDefault="00075FCA" w:rsidP="00CF68BC">
      <w:pPr>
        <w:jc w:val="both"/>
        <w:rPr>
          <w:rFonts w:cs="Calibri"/>
        </w:rPr>
      </w:pPr>
      <w:r w:rsidRPr="0067379A">
        <w:rPr>
          <w:rFonts w:cs="Calibri"/>
        </w:rPr>
        <w:t>Všetky v</w:t>
      </w:r>
      <w:r w:rsidR="00CF68BC" w:rsidRPr="0067379A">
        <w:rPr>
          <w:rFonts w:cs="Calibri"/>
        </w:rPr>
        <w:t>ýdavky</w:t>
      </w:r>
      <w:r w:rsidR="002E0333" w:rsidRPr="0067379A">
        <w:rPr>
          <w:rFonts w:cs="Calibri"/>
        </w:rPr>
        <w:t>,</w:t>
      </w:r>
      <w:r w:rsidR="00CF68BC" w:rsidRPr="0067379A">
        <w:rPr>
          <w:rFonts w:cs="Calibri"/>
        </w:rPr>
        <w:t xml:space="preserve"> ktoré nespĺňajú podmienku zaradenia do kategórie priamych </w:t>
      </w:r>
      <w:r w:rsidR="00834544" w:rsidRPr="0067379A">
        <w:rPr>
          <w:rFonts w:cs="Calibri"/>
        </w:rPr>
        <w:t xml:space="preserve">mzdových </w:t>
      </w:r>
      <w:r w:rsidR="00CF68BC" w:rsidRPr="0067379A">
        <w:rPr>
          <w:rFonts w:cs="Calibri"/>
        </w:rPr>
        <w:t>výdavkov budú zaradené do kategórie „</w:t>
      </w:r>
      <w:r w:rsidR="00CF68BC" w:rsidRPr="0067379A">
        <w:rPr>
          <w:rFonts w:cs="Calibri"/>
          <w:b/>
        </w:rPr>
        <w:t>ostatné výdavky</w:t>
      </w:r>
      <w:r w:rsidR="00CF68BC" w:rsidRPr="0067379A">
        <w:rPr>
          <w:rFonts w:cs="Calibri"/>
        </w:rPr>
        <w:t>“</w:t>
      </w:r>
      <w:r w:rsidR="00EA36FD" w:rsidRPr="0067379A">
        <w:rPr>
          <w:rFonts w:cs="Calibri"/>
        </w:rPr>
        <w:t xml:space="preserve"> a hradené z</w:t>
      </w:r>
      <w:r w:rsidR="00461035" w:rsidRPr="0067379A">
        <w:rPr>
          <w:rFonts w:cs="Calibri"/>
        </w:rPr>
        <w:t> </w:t>
      </w:r>
      <w:r w:rsidR="00EA36FD" w:rsidRPr="00C20A6D">
        <w:rPr>
          <w:rFonts w:cs="Calibri"/>
          <w:u w:val="single"/>
        </w:rPr>
        <w:t>paušál</w:t>
      </w:r>
      <w:r w:rsidR="008B2BC4" w:rsidRPr="00C20A6D">
        <w:rPr>
          <w:rFonts w:cs="Calibri"/>
          <w:u w:val="single"/>
        </w:rPr>
        <w:t>u</w:t>
      </w:r>
      <w:r w:rsidR="008B2BC4">
        <w:rPr>
          <w:rFonts w:cs="Calibri"/>
        </w:rPr>
        <w:t xml:space="preserve">, ktorý zodpovedá </w:t>
      </w:r>
      <w:r w:rsidR="008B2BC4" w:rsidRPr="00C20A6D">
        <w:rPr>
          <w:rFonts w:cs="Calibri"/>
          <w:u w:val="single"/>
        </w:rPr>
        <w:t>výške 2</w:t>
      </w:r>
      <w:r w:rsidR="00300FE7" w:rsidRPr="00C20A6D">
        <w:rPr>
          <w:rFonts w:cs="Calibri"/>
          <w:u w:val="single"/>
        </w:rPr>
        <w:t>0</w:t>
      </w:r>
      <w:r w:rsidR="00461035" w:rsidRPr="00C20A6D">
        <w:rPr>
          <w:rFonts w:cs="Calibri"/>
          <w:u w:val="single"/>
        </w:rPr>
        <w:t xml:space="preserve"> % z priamych mzdových nákladov </w:t>
      </w:r>
      <w:r w:rsidRPr="00C20A6D">
        <w:rPr>
          <w:rFonts w:cs="Calibri"/>
          <w:u w:val="single"/>
        </w:rPr>
        <w:t xml:space="preserve">zamestnancov </w:t>
      </w:r>
      <w:r w:rsidR="00461035" w:rsidRPr="00C20A6D">
        <w:rPr>
          <w:rFonts w:cs="Calibri"/>
          <w:u w:val="single"/>
        </w:rPr>
        <w:t>prijímateľa</w:t>
      </w:r>
      <w:r w:rsidR="00461035" w:rsidRPr="0067379A">
        <w:rPr>
          <w:rFonts w:cs="Calibri"/>
        </w:rPr>
        <w:t>.</w:t>
      </w:r>
      <w:r w:rsidR="00C20A6D">
        <w:rPr>
          <w:rFonts w:cs="Calibri"/>
        </w:rPr>
        <w:t xml:space="preserve"> Výdavky v rámci paušálu sa nedokladujú na SO, je však potrebné aby prijímateľ vedel deklarovať v rámci prípadných následných kontrol, že výdavky boli vynaložené v súvislosti s aktivitami projektu v zmysle </w:t>
      </w:r>
      <w:r w:rsidR="00162DAA">
        <w:rPr>
          <w:rFonts w:cs="Calibri"/>
        </w:rPr>
        <w:t xml:space="preserve">vyššie uvedených </w:t>
      </w:r>
      <w:r w:rsidR="00C20A6D">
        <w:rPr>
          <w:rFonts w:cs="Calibri"/>
        </w:rPr>
        <w:t>pravidiel a v súlade s platnou legislatívou.</w:t>
      </w:r>
    </w:p>
    <w:p w14:paraId="045D9CBC" w14:textId="3534A1D2" w:rsidR="0024358D" w:rsidRPr="0067379A" w:rsidRDefault="0024358D" w:rsidP="00CF68BC">
      <w:pPr>
        <w:jc w:val="both"/>
        <w:rPr>
          <w:rFonts w:cs="Calibri"/>
        </w:rPr>
      </w:pPr>
      <w:r w:rsidRPr="0024358D">
        <w:rPr>
          <w:rFonts w:cs="Calibri"/>
        </w:rPr>
        <w:t xml:space="preserve">Z paušálnych výdavkov sa môže vyplatiť </w:t>
      </w:r>
      <w:r>
        <w:rPr>
          <w:rFonts w:cs="Calibri"/>
        </w:rPr>
        <w:t>aj</w:t>
      </w:r>
      <w:r w:rsidRPr="0024358D">
        <w:rPr>
          <w:rFonts w:cs="Calibri"/>
        </w:rPr>
        <w:t xml:space="preserve"> odmena za administr</w:t>
      </w:r>
      <w:r>
        <w:rPr>
          <w:rFonts w:cs="Calibri"/>
        </w:rPr>
        <w:t xml:space="preserve">áciu projektu (pravidelná alebo jednorázová, ako sa obec rozhodne) </w:t>
      </w:r>
    </w:p>
    <w:p w14:paraId="753E812E" w14:textId="316CB703" w:rsidR="002E0333" w:rsidRPr="0067379A" w:rsidRDefault="00CF68BC" w:rsidP="002B7FD7">
      <w:pPr>
        <w:jc w:val="both"/>
        <w:rPr>
          <w:rFonts w:cs="Calibri"/>
          <w:color w:val="000000"/>
        </w:rPr>
      </w:pPr>
      <w:r w:rsidRPr="0067379A">
        <w:rPr>
          <w:rFonts w:cs="Calibri"/>
        </w:rPr>
        <w:t xml:space="preserve">Za </w:t>
      </w:r>
      <w:r w:rsidRPr="0067379A">
        <w:rPr>
          <w:rFonts w:cs="Calibri"/>
          <w:b/>
        </w:rPr>
        <w:t>ostatné náklady</w:t>
      </w:r>
      <w:r w:rsidRPr="0067379A">
        <w:rPr>
          <w:rFonts w:cs="Calibri"/>
        </w:rPr>
        <w:t xml:space="preserve"> projektu </w:t>
      </w:r>
      <w:r w:rsidR="00417545" w:rsidRPr="0067379A">
        <w:rPr>
          <w:rFonts w:cs="Calibri"/>
        </w:rPr>
        <w:t>môžu byť</w:t>
      </w:r>
      <w:r w:rsidRPr="0067379A">
        <w:rPr>
          <w:rFonts w:cs="Calibri"/>
        </w:rPr>
        <w:t xml:space="preserve"> považ</w:t>
      </w:r>
      <w:r w:rsidR="00417545" w:rsidRPr="0067379A">
        <w:rPr>
          <w:rFonts w:cs="Calibri"/>
        </w:rPr>
        <w:t xml:space="preserve">ované </w:t>
      </w:r>
      <w:r w:rsidR="00417545" w:rsidRPr="0067379A">
        <w:rPr>
          <w:rFonts w:cs="Calibri"/>
          <w:b/>
        </w:rPr>
        <w:t>vý</w:t>
      </w:r>
      <w:r w:rsidR="002E0333" w:rsidRPr="0067379A">
        <w:rPr>
          <w:rFonts w:cs="Calibri"/>
          <w:b/>
          <w:color w:val="000000"/>
        </w:rPr>
        <w:t>davky bezprostredne súvisiace s realizáciou projektu</w:t>
      </w:r>
      <w:r w:rsidR="00D267C9" w:rsidRPr="0067379A">
        <w:rPr>
          <w:rFonts w:cs="Calibri"/>
          <w:color w:val="000000"/>
        </w:rPr>
        <w:t xml:space="preserve">, </w:t>
      </w:r>
      <w:r w:rsidR="00417545" w:rsidRPr="0067379A">
        <w:rPr>
          <w:rFonts w:cs="Calibri"/>
          <w:color w:val="000000"/>
        </w:rPr>
        <w:t xml:space="preserve">a to najmä výdavky </w:t>
      </w:r>
      <w:r w:rsidR="00D267C9" w:rsidRPr="0067379A">
        <w:rPr>
          <w:rFonts w:cs="Calibri"/>
          <w:color w:val="000000"/>
        </w:rPr>
        <w:t>na</w:t>
      </w:r>
      <w:r w:rsidR="002E0333" w:rsidRPr="0067379A">
        <w:rPr>
          <w:rFonts w:cs="Calibri"/>
          <w:color w:val="000000"/>
        </w:rPr>
        <w:t xml:space="preserve">: </w:t>
      </w:r>
    </w:p>
    <w:p w14:paraId="79EEA669" w14:textId="16E93DBE" w:rsidR="00822F3F" w:rsidRPr="0067379A" w:rsidRDefault="00745045" w:rsidP="00461035">
      <w:pPr>
        <w:pStyle w:val="Odsekzoznamu"/>
        <w:numPr>
          <w:ilvl w:val="0"/>
          <w:numId w:val="23"/>
        </w:numPr>
        <w:spacing w:before="120" w:after="120" w:line="240" w:lineRule="auto"/>
        <w:ind w:left="709" w:hanging="425"/>
        <w:jc w:val="both"/>
        <w:rPr>
          <w:rFonts w:cs="Calibri"/>
          <w:szCs w:val="20"/>
        </w:rPr>
      </w:pPr>
      <w:r w:rsidRPr="0067379A">
        <w:rPr>
          <w:rFonts w:cs="Calibri"/>
          <w:szCs w:val="20"/>
        </w:rPr>
        <w:t>s</w:t>
      </w:r>
      <w:r w:rsidR="00822F3F" w:rsidRPr="0067379A">
        <w:rPr>
          <w:rFonts w:cs="Calibri"/>
          <w:szCs w:val="20"/>
        </w:rPr>
        <w:t>travné</w:t>
      </w:r>
      <w:r w:rsidR="00B155EB" w:rsidRPr="0067379A">
        <w:rPr>
          <w:rFonts w:cs="Calibri"/>
          <w:szCs w:val="20"/>
        </w:rPr>
        <w:t xml:space="preserve"> (</w:t>
      </w:r>
      <w:r w:rsidR="00424926">
        <w:rPr>
          <w:rFonts w:cs="Calibri"/>
          <w:szCs w:val="20"/>
        </w:rPr>
        <w:t xml:space="preserve">napr. </w:t>
      </w:r>
      <w:r w:rsidR="00B155EB" w:rsidRPr="0067379A">
        <w:rPr>
          <w:rFonts w:cs="Calibri"/>
          <w:color w:val="000000"/>
        </w:rPr>
        <w:t xml:space="preserve">stravné poukážky pre </w:t>
      </w:r>
      <w:r w:rsidR="00EC445A" w:rsidRPr="0067379A">
        <w:rPr>
          <w:rFonts w:cs="Calibri"/>
          <w:color w:val="000000"/>
        </w:rPr>
        <w:t>člena MOPS</w:t>
      </w:r>
      <w:r w:rsidR="00B155EB" w:rsidRPr="0067379A">
        <w:rPr>
          <w:rFonts w:cs="Calibri"/>
          <w:color w:val="000000"/>
        </w:rPr>
        <w:t>),</w:t>
      </w:r>
    </w:p>
    <w:p w14:paraId="53730F24" w14:textId="18F8B953" w:rsidR="00822F3F" w:rsidRPr="0067379A" w:rsidRDefault="00822F3F" w:rsidP="009E0D2F">
      <w:pPr>
        <w:pStyle w:val="Odsekzoznamu"/>
        <w:numPr>
          <w:ilvl w:val="0"/>
          <w:numId w:val="23"/>
        </w:numPr>
        <w:spacing w:before="120" w:after="120" w:line="240" w:lineRule="auto"/>
        <w:jc w:val="both"/>
        <w:rPr>
          <w:rFonts w:cs="Calibri"/>
          <w:szCs w:val="20"/>
        </w:rPr>
      </w:pPr>
      <w:r w:rsidRPr="0067379A">
        <w:rPr>
          <w:rFonts w:cs="Calibri"/>
          <w:szCs w:val="20"/>
        </w:rPr>
        <w:t>príprava a zaškolenie MOPS (</w:t>
      </w:r>
      <w:r w:rsidR="00417545" w:rsidRPr="0067379A">
        <w:rPr>
          <w:rFonts w:cs="Calibri"/>
          <w:szCs w:val="20"/>
        </w:rPr>
        <w:t>napr.</w:t>
      </w:r>
      <w:r w:rsidRPr="0067379A">
        <w:rPr>
          <w:rFonts w:cs="Calibri"/>
          <w:szCs w:val="20"/>
        </w:rPr>
        <w:t xml:space="preserve"> Práva a povinnosti člena MOPS, Základy trestného práva, </w:t>
      </w:r>
      <w:r w:rsidR="00461035" w:rsidRPr="0067379A">
        <w:rPr>
          <w:rFonts w:cs="Calibri"/>
          <w:szCs w:val="20"/>
        </w:rPr>
        <w:t xml:space="preserve">Trestný zákon, </w:t>
      </w:r>
      <w:r w:rsidRPr="0067379A">
        <w:rPr>
          <w:rFonts w:cs="Calibri"/>
          <w:szCs w:val="20"/>
        </w:rPr>
        <w:t xml:space="preserve">Trestný poriadok, </w:t>
      </w:r>
      <w:r w:rsidR="00461035" w:rsidRPr="0067379A">
        <w:rPr>
          <w:rFonts w:cs="Calibri"/>
          <w:szCs w:val="20"/>
        </w:rPr>
        <w:t>Zákon o p</w:t>
      </w:r>
      <w:r w:rsidRPr="0067379A">
        <w:rPr>
          <w:rFonts w:cs="Calibri"/>
          <w:szCs w:val="20"/>
        </w:rPr>
        <w:t>riestupkoch</w:t>
      </w:r>
      <w:r w:rsidR="00461035" w:rsidRPr="0067379A">
        <w:rPr>
          <w:rFonts w:cs="Calibri"/>
          <w:szCs w:val="20"/>
        </w:rPr>
        <w:t>, Cestný zákon</w:t>
      </w:r>
      <w:r w:rsidRPr="0067379A">
        <w:rPr>
          <w:rFonts w:cs="Calibri"/>
          <w:szCs w:val="20"/>
        </w:rPr>
        <w:t>)</w:t>
      </w:r>
      <w:r w:rsidR="009E0D2F" w:rsidRPr="0067379A">
        <w:t xml:space="preserve"> s tým, že </w:t>
      </w:r>
      <w:r w:rsidR="009E0D2F" w:rsidRPr="0067379A">
        <w:rPr>
          <w:rFonts w:cs="Calibri"/>
          <w:szCs w:val="20"/>
        </w:rPr>
        <w:t xml:space="preserve">výzva </w:t>
      </w:r>
      <w:r w:rsidR="009E0D2F" w:rsidRPr="0067379A">
        <w:rPr>
          <w:rFonts w:cs="Calibri"/>
          <w:szCs w:val="20"/>
        </w:rPr>
        <w:lastRenderedPageBreak/>
        <w:t>nestanovuje hodinovú sadzbu pre školiteľa, za predpokladu, že výdavok z paušálu sa použije v súlade s vyššie uvedenými zásadami oprávnenosti výdavkov</w:t>
      </w:r>
      <w:r w:rsidRPr="0067379A">
        <w:rPr>
          <w:rFonts w:cs="Calibri"/>
          <w:szCs w:val="20"/>
        </w:rPr>
        <w:t>,</w:t>
      </w:r>
    </w:p>
    <w:p w14:paraId="1D29A3FB" w14:textId="215211ED" w:rsidR="007B3968" w:rsidRPr="0067379A" w:rsidRDefault="00822F3F" w:rsidP="00461035">
      <w:pPr>
        <w:pStyle w:val="Odsekzoznamu"/>
        <w:numPr>
          <w:ilvl w:val="0"/>
          <w:numId w:val="23"/>
        </w:numPr>
        <w:spacing w:before="120" w:after="120" w:line="240" w:lineRule="auto"/>
        <w:ind w:left="709" w:hanging="425"/>
        <w:jc w:val="both"/>
        <w:rPr>
          <w:rFonts w:cs="Calibri"/>
          <w:szCs w:val="20"/>
        </w:rPr>
      </w:pPr>
      <w:r w:rsidRPr="0067379A">
        <w:rPr>
          <w:rFonts w:cs="Calibri"/>
          <w:szCs w:val="20"/>
        </w:rPr>
        <w:t>pracovné pomôcky (</w:t>
      </w:r>
      <w:r w:rsidR="00424926">
        <w:rPr>
          <w:rFonts w:cs="Calibri"/>
          <w:szCs w:val="20"/>
        </w:rPr>
        <w:t xml:space="preserve">napr. </w:t>
      </w:r>
      <w:r w:rsidRPr="0067379A">
        <w:rPr>
          <w:rFonts w:cs="Calibri"/>
          <w:szCs w:val="20"/>
        </w:rPr>
        <w:t xml:space="preserve">preukaz člena MOPS, </w:t>
      </w:r>
      <w:r w:rsidR="007B3968" w:rsidRPr="0067379A">
        <w:rPr>
          <w:rFonts w:cs="Calibri"/>
          <w:szCs w:val="20"/>
        </w:rPr>
        <w:t>reflexná vesta a reflexné prvky</w:t>
      </w:r>
      <w:r w:rsidR="008855BD" w:rsidRPr="0067379A">
        <w:rPr>
          <w:rFonts w:cs="Calibri"/>
          <w:szCs w:val="20"/>
        </w:rPr>
        <w:t>,</w:t>
      </w:r>
      <w:r w:rsidR="007B3968" w:rsidRPr="0067379A">
        <w:rPr>
          <w:rFonts w:cs="Calibri"/>
          <w:szCs w:val="20"/>
        </w:rPr>
        <w:t xml:space="preserve"> baterka, zastavovací terč pre zabezpečenie prechodu vozovky</w:t>
      </w:r>
      <w:r w:rsidR="00424926">
        <w:rPr>
          <w:rFonts w:cs="Calibri"/>
          <w:szCs w:val="20"/>
        </w:rPr>
        <w:t>)</w:t>
      </w:r>
      <w:r w:rsidR="007B3968" w:rsidRPr="0067379A">
        <w:rPr>
          <w:rFonts w:cs="Calibri"/>
          <w:szCs w:val="20"/>
        </w:rPr>
        <w:t>,</w:t>
      </w:r>
    </w:p>
    <w:p w14:paraId="0018C1CE" w14:textId="02D87FF2" w:rsidR="00822F3F" w:rsidRPr="0067379A" w:rsidRDefault="00822F3F" w:rsidP="00461035">
      <w:pPr>
        <w:pStyle w:val="Odsekzoznamu"/>
        <w:numPr>
          <w:ilvl w:val="0"/>
          <w:numId w:val="23"/>
        </w:numPr>
        <w:spacing w:before="120" w:after="120" w:line="240" w:lineRule="auto"/>
        <w:ind w:left="709" w:hanging="425"/>
        <w:jc w:val="both"/>
        <w:rPr>
          <w:rFonts w:cs="Calibri"/>
          <w:szCs w:val="20"/>
        </w:rPr>
      </w:pPr>
      <w:r w:rsidRPr="0067379A">
        <w:rPr>
          <w:rFonts w:cs="Calibri"/>
          <w:szCs w:val="20"/>
        </w:rPr>
        <w:t xml:space="preserve">pracovný odev </w:t>
      </w:r>
      <w:r w:rsidR="00417545" w:rsidRPr="0067379A">
        <w:rPr>
          <w:rFonts w:cs="Calibri"/>
          <w:szCs w:val="20"/>
        </w:rPr>
        <w:t>(napr.</w:t>
      </w:r>
      <w:r w:rsidRPr="0067379A">
        <w:rPr>
          <w:rFonts w:cs="Calibri"/>
          <w:szCs w:val="20"/>
        </w:rPr>
        <w:t xml:space="preserve"> nohavice, sveter, tričko, bunda, topánky, čiapka, opasok, rukavice</w:t>
      </w:r>
      <w:r w:rsidR="00417545" w:rsidRPr="0067379A">
        <w:rPr>
          <w:rFonts w:cs="Calibri"/>
          <w:szCs w:val="20"/>
        </w:rPr>
        <w:t>)</w:t>
      </w:r>
      <w:r w:rsidRPr="0067379A">
        <w:rPr>
          <w:rFonts w:cs="Calibri"/>
          <w:szCs w:val="20"/>
        </w:rPr>
        <w:t>,</w:t>
      </w:r>
      <w:r w:rsidRPr="0067379A">
        <w:rPr>
          <w:rFonts w:cs="Calibri"/>
          <w:color w:val="000000"/>
        </w:rPr>
        <w:t xml:space="preserve"> </w:t>
      </w:r>
    </w:p>
    <w:p w14:paraId="50CFBAA0" w14:textId="77777777" w:rsidR="00D267C9" w:rsidRPr="0067379A" w:rsidRDefault="00822F3F" w:rsidP="00461035">
      <w:pPr>
        <w:pStyle w:val="Odsekzoznamu"/>
        <w:numPr>
          <w:ilvl w:val="0"/>
          <w:numId w:val="23"/>
        </w:numPr>
        <w:spacing w:before="120" w:after="120" w:line="240" w:lineRule="auto"/>
        <w:ind w:left="709" w:hanging="425"/>
        <w:jc w:val="both"/>
        <w:rPr>
          <w:rFonts w:cs="Calibri"/>
          <w:szCs w:val="20"/>
        </w:rPr>
      </w:pPr>
      <w:r w:rsidRPr="0067379A">
        <w:rPr>
          <w:rFonts w:cs="Calibri"/>
          <w:color w:val="000000"/>
        </w:rPr>
        <w:t>spotrebný tovar a prevádzkový materiál (papier, písacie potreby, čistiace prostriedky a pod.),</w:t>
      </w:r>
    </w:p>
    <w:p w14:paraId="058BC5D1" w14:textId="0B78E167" w:rsidR="00D267C9" w:rsidRPr="0067379A" w:rsidRDefault="00822F3F" w:rsidP="00461035">
      <w:pPr>
        <w:pStyle w:val="Odsekzoznamu"/>
        <w:numPr>
          <w:ilvl w:val="0"/>
          <w:numId w:val="23"/>
        </w:numPr>
        <w:spacing w:before="120" w:after="120" w:line="240" w:lineRule="auto"/>
        <w:ind w:left="709" w:hanging="425"/>
        <w:jc w:val="both"/>
        <w:rPr>
          <w:rFonts w:cs="Calibri"/>
          <w:szCs w:val="20"/>
        </w:rPr>
      </w:pPr>
      <w:r w:rsidRPr="0067379A">
        <w:rPr>
          <w:rFonts w:cs="Calibri"/>
          <w:color w:val="000000"/>
        </w:rPr>
        <w:t>cestovné náhrady</w:t>
      </w:r>
      <w:r w:rsidR="00D267C9" w:rsidRPr="0067379A">
        <w:rPr>
          <w:rFonts w:cs="Calibri"/>
          <w:color w:val="000000"/>
        </w:rPr>
        <w:t>,</w:t>
      </w:r>
    </w:p>
    <w:p w14:paraId="5E309F3E" w14:textId="53036D7F" w:rsidR="00D267C9" w:rsidRPr="0067379A" w:rsidRDefault="00B155EB" w:rsidP="00461035">
      <w:pPr>
        <w:pStyle w:val="Odsekzoznamu"/>
        <w:numPr>
          <w:ilvl w:val="0"/>
          <w:numId w:val="23"/>
        </w:numPr>
        <w:spacing w:before="120" w:after="120" w:line="240" w:lineRule="auto"/>
        <w:ind w:left="709" w:hanging="425"/>
        <w:jc w:val="both"/>
        <w:rPr>
          <w:rFonts w:cs="Calibri"/>
          <w:szCs w:val="20"/>
        </w:rPr>
      </w:pPr>
      <w:r w:rsidRPr="0067379A">
        <w:rPr>
          <w:rFonts w:cs="Calibri"/>
          <w:color w:val="000000"/>
        </w:rPr>
        <w:t xml:space="preserve">telekomunikačné </w:t>
      </w:r>
      <w:r w:rsidR="002F2144" w:rsidRPr="0067379A">
        <w:rPr>
          <w:rFonts w:cs="Calibri"/>
          <w:color w:val="000000"/>
        </w:rPr>
        <w:t xml:space="preserve">a </w:t>
      </w:r>
      <w:r w:rsidR="00822F3F" w:rsidRPr="0067379A">
        <w:rPr>
          <w:rFonts w:cs="Calibri"/>
          <w:color w:val="000000"/>
        </w:rPr>
        <w:t>poš</w:t>
      </w:r>
      <w:r w:rsidR="00D267C9" w:rsidRPr="0067379A">
        <w:rPr>
          <w:rFonts w:cs="Calibri"/>
          <w:color w:val="000000"/>
        </w:rPr>
        <w:t>tovné</w:t>
      </w:r>
      <w:r w:rsidR="002F2144" w:rsidRPr="0067379A">
        <w:rPr>
          <w:rFonts w:cs="Calibri"/>
          <w:color w:val="000000"/>
        </w:rPr>
        <w:t xml:space="preserve"> poplatky</w:t>
      </w:r>
      <w:r w:rsidR="00D267C9" w:rsidRPr="0067379A">
        <w:rPr>
          <w:rFonts w:cs="Calibri"/>
          <w:color w:val="000000"/>
        </w:rPr>
        <w:t xml:space="preserve">, </w:t>
      </w:r>
      <w:r w:rsidR="00822F3F" w:rsidRPr="0067379A">
        <w:rPr>
          <w:rFonts w:cs="Calibri"/>
          <w:color w:val="000000"/>
        </w:rPr>
        <w:t xml:space="preserve"> </w:t>
      </w:r>
    </w:p>
    <w:p w14:paraId="7EEFAD64" w14:textId="4ACD70B9" w:rsidR="002E0333" w:rsidRPr="0067379A" w:rsidRDefault="00CF68BC" w:rsidP="00461035">
      <w:pPr>
        <w:pStyle w:val="Odsekzoznamu"/>
        <w:numPr>
          <w:ilvl w:val="0"/>
          <w:numId w:val="23"/>
        </w:numPr>
        <w:spacing w:before="120" w:after="120" w:line="240" w:lineRule="auto"/>
        <w:ind w:left="709" w:hanging="425"/>
        <w:jc w:val="both"/>
        <w:rPr>
          <w:rFonts w:cs="Calibri"/>
          <w:szCs w:val="20"/>
        </w:rPr>
      </w:pPr>
      <w:r w:rsidRPr="0067379A">
        <w:rPr>
          <w:rFonts w:cs="Calibri"/>
          <w:color w:val="000000"/>
        </w:rPr>
        <w:t>publicitou a</w:t>
      </w:r>
      <w:r w:rsidR="008855BD" w:rsidRPr="0067379A">
        <w:rPr>
          <w:rFonts w:cs="Calibri"/>
          <w:color w:val="000000"/>
        </w:rPr>
        <w:t> </w:t>
      </w:r>
      <w:r w:rsidRPr="0067379A">
        <w:rPr>
          <w:rFonts w:cs="Calibri"/>
          <w:color w:val="000000"/>
        </w:rPr>
        <w:t>informovanosť</w:t>
      </w:r>
      <w:r w:rsidR="008855BD" w:rsidRPr="0067379A">
        <w:rPr>
          <w:rFonts w:cs="Calibri"/>
          <w:color w:val="000000"/>
        </w:rPr>
        <w:t xml:space="preserve"> (</w:t>
      </w:r>
      <w:r w:rsidRPr="0067379A">
        <w:rPr>
          <w:rFonts w:cs="Calibri"/>
          <w:color w:val="000000"/>
        </w:rPr>
        <w:t xml:space="preserve">napr. </w:t>
      </w:r>
      <w:r w:rsidR="00950EC2" w:rsidRPr="0067379A">
        <w:rPr>
          <w:rFonts w:cs="Calibri"/>
          <w:color w:val="000000"/>
        </w:rPr>
        <w:t>informačné materiály a</w:t>
      </w:r>
      <w:r w:rsidR="00424926">
        <w:rPr>
          <w:rFonts w:cs="Calibri"/>
          <w:color w:val="000000"/>
        </w:rPr>
        <w:t> </w:t>
      </w:r>
      <w:r w:rsidRPr="0067379A">
        <w:rPr>
          <w:rFonts w:cs="Calibri"/>
          <w:color w:val="000000"/>
        </w:rPr>
        <w:t>letáky</w:t>
      </w:r>
      <w:r w:rsidR="00F63112" w:rsidRPr="0067379A">
        <w:rPr>
          <w:rFonts w:cs="Calibri"/>
          <w:color w:val="000000"/>
        </w:rPr>
        <w:t>)</w:t>
      </w:r>
      <w:r w:rsidRPr="0067379A">
        <w:rPr>
          <w:rFonts w:cs="Calibri"/>
          <w:color w:val="000000"/>
        </w:rPr>
        <w:t>,</w:t>
      </w:r>
    </w:p>
    <w:p w14:paraId="54CFB4BE" w14:textId="466A4AD7" w:rsidR="00F63112" w:rsidRPr="0067379A" w:rsidRDefault="00F63112" w:rsidP="00461035">
      <w:pPr>
        <w:pStyle w:val="Odsekzoznamu"/>
        <w:numPr>
          <w:ilvl w:val="0"/>
          <w:numId w:val="23"/>
        </w:numPr>
        <w:spacing w:before="120" w:after="120" w:line="240" w:lineRule="auto"/>
        <w:ind w:left="709" w:hanging="425"/>
        <w:jc w:val="both"/>
        <w:rPr>
          <w:rFonts w:cs="Calibri"/>
          <w:szCs w:val="20"/>
        </w:rPr>
      </w:pPr>
      <w:r w:rsidRPr="0067379A">
        <w:rPr>
          <w:rFonts w:cs="Calibri"/>
          <w:szCs w:val="20"/>
        </w:rPr>
        <w:t>riadenie projektu (</w:t>
      </w:r>
      <w:r w:rsidR="00424926">
        <w:rPr>
          <w:rFonts w:cs="Calibri"/>
          <w:szCs w:val="20"/>
        </w:rPr>
        <w:t xml:space="preserve">napr. </w:t>
      </w:r>
      <w:r w:rsidR="00FF4A44" w:rsidRPr="0067379A">
        <w:rPr>
          <w:rFonts w:cs="Calibri"/>
          <w:szCs w:val="20"/>
        </w:rPr>
        <w:t xml:space="preserve">projektové a finančné, </w:t>
      </w:r>
      <w:r w:rsidRPr="0067379A">
        <w:rPr>
          <w:rFonts w:cs="Calibri"/>
          <w:szCs w:val="20"/>
        </w:rPr>
        <w:t>interné alebo externé</w:t>
      </w:r>
      <w:r w:rsidR="0074462F" w:rsidRPr="0067379A">
        <w:rPr>
          <w:rFonts w:cs="Calibri"/>
          <w:szCs w:val="20"/>
        </w:rPr>
        <w:t>)</w:t>
      </w:r>
      <w:r w:rsidR="00554757" w:rsidRPr="0067379A">
        <w:rPr>
          <w:rFonts w:cs="Calibri"/>
          <w:szCs w:val="20"/>
        </w:rPr>
        <w:t>,</w:t>
      </w:r>
    </w:p>
    <w:p w14:paraId="035527D2" w14:textId="3F021610" w:rsidR="00503FF5" w:rsidRPr="00300FE7" w:rsidRDefault="00424926" w:rsidP="00300FE7">
      <w:pPr>
        <w:pStyle w:val="Odsekzoznamu"/>
        <w:numPr>
          <w:ilvl w:val="0"/>
          <w:numId w:val="23"/>
        </w:numPr>
        <w:spacing w:before="120" w:after="120" w:line="240" w:lineRule="auto"/>
        <w:ind w:left="709" w:hanging="425"/>
        <w:jc w:val="both"/>
        <w:rPr>
          <w:rFonts w:cs="Calibri"/>
          <w:szCs w:val="20"/>
        </w:rPr>
      </w:pPr>
      <w:r>
        <w:rPr>
          <w:color w:val="000000"/>
        </w:rPr>
        <w:t>príplatky (napr.</w:t>
      </w:r>
      <w:r w:rsidR="0043465F" w:rsidRPr="0067379A">
        <w:rPr>
          <w:color w:val="000000"/>
        </w:rPr>
        <w:t xml:space="preserve"> za </w:t>
      </w:r>
      <w:r w:rsidR="00A11B65" w:rsidRPr="0067379A">
        <w:rPr>
          <w:color w:val="000000"/>
        </w:rPr>
        <w:t xml:space="preserve">riadenie </w:t>
      </w:r>
      <w:r w:rsidR="0043465F" w:rsidRPr="0067379A">
        <w:rPr>
          <w:color w:val="000000"/>
        </w:rPr>
        <w:t>členov MOPS</w:t>
      </w:r>
      <w:r>
        <w:rPr>
          <w:color w:val="000000"/>
        </w:rPr>
        <w:t xml:space="preserve"> – </w:t>
      </w:r>
      <w:r w:rsidR="00A11B65" w:rsidRPr="0067379A">
        <w:rPr>
          <w:color w:val="000000"/>
        </w:rPr>
        <w:t>koordinácia</w:t>
      </w:r>
      <w:r>
        <w:rPr>
          <w:color w:val="000000"/>
        </w:rPr>
        <w:t>, iné v zmysle Zákonníka práce</w:t>
      </w:r>
      <w:r w:rsidR="00A11B65" w:rsidRPr="0067379A">
        <w:rPr>
          <w:color w:val="000000"/>
        </w:rPr>
        <w:t>).</w:t>
      </w:r>
    </w:p>
    <w:p w14:paraId="4E154691" w14:textId="77777777" w:rsidR="00300FE7" w:rsidRPr="00300FE7" w:rsidRDefault="00300FE7" w:rsidP="00300FE7">
      <w:pPr>
        <w:pStyle w:val="Odsekzoznamu"/>
        <w:spacing w:before="120" w:after="120" w:line="240" w:lineRule="auto"/>
        <w:ind w:left="709"/>
        <w:jc w:val="both"/>
        <w:rPr>
          <w:rFonts w:cs="Calibri"/>
          <w:szCs w:val="20"/>
        </w:rPr>
      </w:pPr>
    </w:p>
    <w:p w14:paraId="74E542FB" w14:textId="77777777" w:rsidR="003E71AA" w:rsidRPr="0067379A" w:rsidRDefault="00503FF5" w:rsidP="00B6527A">
      <w:pPr>
        <w:pStyle w:val="Odsekzoznamu"/>
        <w:numPr>
          <w:ilvl w:val="0"/>
          <w:numId w:val="9"/>
        </w:numPr>
        <w:ind w:left="426" w:hanging="426"/>
        <w:jc w:val="both"/>
        <w:rPr>
          <w:b/>
          <w:color w:val="000000"/>
        </w:rPr>
      </w:pPr>
      <w:r w:rsidRPr="0067379A">
        <w:rPr>
          <w:b/>
          <w:color w:val="000000"/>
        </w:rPr>
        <w:t>Miestnu občiansku poriadkovú službu môže vykonávať aj občan, ktorý nie je z MRK?</w:t>
      </w:r>
      <w:r w:rsidR="00A07816" w:rsidRPr="0067379A">
        <w:rPr>
          <w:b/>
          <w:color w:val="000000"/>
        </w:rPr>
        <w:t xml:space="preserve"> Môže ním byť napr. aj dôchodca? Je podmienkou aby bola osoba, ktorú zamestnáme evidovaná na ÚPSVaR?</w:t>
      </w:r>
    </w:p>
    <w:p w14:paraId="1A479106" w14:textId="77777777" w:rsidR="003E71AA" w:rsidRPr="0067379A" w:rsidRDefault="003E71AA" w:rsidP="003E71AA">
      <w:pPr>
        <w:pStyle w:val="Odsekzoznamu"/>
        <w:jc w:val="both"/>
        <w:rPr>
          <w:b/>
          <w:color w:val="000000"/>
        </w:rPr>
      </w:pPr>
    </w:p>
    <w:p w14:paraId="469344B5" w14:textId="77777777" w:rsidR="00B6527A" w:rsidRPr="0067379A" w:rsidRDefault="00A07816" w:rsidP="00B6527A">
      <w:pPr>
        <w:pStyle w:val="Odsekzoznamu"/>
        <w:ind w:left="0"/>
        <w:jc w:val="both"/>
        <w:rPr>
          <w:color w:val="000000"/>
        </w:rPr>
      </w:pPr>
      <w:r w:rsidRPr="0067379A">
        <w:rPr>
          <w:color w:val="000000"/>
        </w:rPr>
        <w:t>P</w:t>
      </w:r>
      <w:r w:rsidR="00503FF5" w:rsidRPr="0067379A">
        <w:rPr>
          <w:color w:val="000000"/>
        </w:rPr>
        <w:t xml:space="preserve">odmienku </w:t>
      </w:r>
      <w:r w:rsidRPr="0067379A">
        <w:rPr>
          <w:color w:val="000000"/>
        </w:rPr>
        <w:t>príslušnosti k</w:t>
      </w:r>
      <w:r w:rsidR="00C139AE" w:rsidRPr="0067379A">
        <w:rPr>
          <w:color w:val="000000"/>
        </w:rPr>
        <w:t> </w:t>
      </w:r>
      <w:r w:rsidRPr="0067379A">
        <w:rPr>
          <w:color w:val="000000"/>
        </w:rPr>
        <w:t>MRK</w:t>
      </w:r>
      <w:r w:rsidR="00C139AE" w:rsidRPr="0067379A">
        <w:rPr>
          <w:color w:val="000000"/>
        </w:rPr>
        <w:t xml:space="preserve">, ani to, že ňou musí byť osoba nezamestnaná </w:t>
      </w:r>
      <w:r w:rsidR="00503FF5" w:rsidRPr="0067379A">
        <w:rPr>
          <w:color w:val="000000"/>
        </w:rPr>
        <w:t xml:space="preserve">výzva nestanovuje. </w:t>
      </w:r>
    </w:p>
    <w:p w14:paraId="2F64F2F8" w14:textId="10170519" w:rsidR="00C139AE" w:rsidRDefault="00B6527A" w:rsidP="00E368CE">
      <w:pPr>
        <w:pStyle w:val="Odsekzoznamu"/>
        <w:ind w:left="0"/>
        <w:jc w:val="both"/>
        <w:rPr>
          <w:color w:val="000000"/>
        </w:rPr>
      </w:pPr>
      <w:r w:rsidRPr="0067379A">
        <w:rPr>
          <w:color w:val="000000"/>
        </w:rPr>
        <w:t xml:space="preserve">Prijímateľ sa rozhodne koho, za splnenia podmienok uvedených vo výzve zamestná na vykonávanie MOPS. Prioritou musí byť zamestnanie osoby, ktorá bude mať všetky osobnostné a iné predpoklady na vykonávanie tejto zodpovednej aktivity v miestnej rómskej lokalite. </w:t>
      </w:r>
      <w:r w:rsidR="00C139AE" w:rsidRPr="0067379A">
        <w:rPr>
          <w:color w:val="000000"/>
        </w:rPr>
        <w:t>Po posúdení prijímateľa môže MOPS vykonávať aj dôchodca, z hľadiska veku je stanovená ib</w:t>
      </w:r>
      <w:r w:rsidR="00A32519">
        <w:rPr>
          <w:color w:val="000000"/>
        </w:rPr>
        <w:t>a dolná veková hranica 18 rokov.</w:t>
      </w:r>
      <w:r w:rsidR="00C139AE" w:rsidRPr="0067379A">
        <w:rPr>
          <w:color w:val="000000"/>
        </w:rPr>
        <w:t xml:space="preserve">  </w:t>
      </w:r>
    </w:p>
    <w:p w14:paraId="5E2B5CF5" w14:textId="77777777" w:rsidR="00E368CE" w:rsidRPr="0067379A" w:rsidRDefault="00E368CE" w:rsidP="00E368CE">
      <w:pPr>
        <w:pStyle w:val="Odsekzoznamu"/>
        <w:ind w:left="0"/>
        <w:jc w:val="both"/>
        <w:rPr>
          <w:color w:val="000000"/>
        </w:rPr>
      </w:pPr>
    </w:p>
    <w:p w14:paraId="333B4130" w14:textId="122C2AA4" w:rsidR="00F36A61" w:rsidRDefault="00300FE7" w:rsidP="00560565">
      <w:pPr>
        <w:pStyle w:val="Odsekzoznamu"/>
        <w:numPr>
          <w:ilvl w:val="0"/>
          <w:numId w:val="9"/>
        </w:numPr>
        <w:ind w:left="426" w:hanging="426"/>
        <w:jc w:val="both"/>
        <w:rPr>
          <w:b/>
          <w:color w:val="000000"/>
        </w:rPr>
      </w:pPr>
      <w:r w:rsidRPr="00300FE7">
        <w:rPr>
          <w:b/>
          <w:color w:val="000000"/>
        </w:rPr>
        <w:t>U</w:t>
      </w:r>
      <w:r w:rsidR="00FA76A6" w:rsidRPr="00300FE7">
        <w:rPr>
          <w:b/>
          <w:color w:val="000000"/>
        </w:rPr>
        <w:t xml:space="preserve">závierka 1. kola je </w:t>
      </w:r>
      <w:r w:rsidR="008B2BC4">
        <w:rPr>
          <w:b/>
          <w:color w:val="000000"/>
        </w:rPr>
        <w:t>26.07.2021</w:t>
      </w:r>
      <w:r w:rsidR="00FA76A6" w:rsidRPr="00300FE7">
        <w:rPr>
          <w:b/>
          <w:color w:val="000000"/>
        </w:rPr>
        <w:t xml:space="preserve"> – ide o krátky čas, hlavne z dôvodu zvolania zastupiteľstva, ktoré má schváliť podanie ŽoNFP. </w:t>
      </w:r>
    </w:p>
    <w:p w14:paraId="27E26E2D" w14:textId="77777777" w:rsidR="00300FE7" w:rsidRPr="00300FE7" w:rsidRDefault="00300FE7" w:rsidP="00300FE7">
      <w:pPr>
        <w:pStyle w:val="Odsekzoznamu"/>
        <w:ind w:left="426"/>
        <w:jc w:val="both"/>
        <w:rPr>
          <w:b/>
          <w:color w:val="000000"/>
        </w:rPr>
      </w:pPr>
    </w:p>
    <w:p w14:paraId="73D90D6E" w14:textId="6E9F4646" w:rsidR="00E16C04" w:rsidRDefault="00FA76A6" w:rsidP="00CC4F8C">
      <w:pPr>
        <w:pStyle w:val="Odsekzoznamu"/>
        <w:ind w:left="0"/>
        <w:jc w:val="both"/>
        <w:rPr>
          <w:color w:val="000000"/>
        </w:rPr>
      </w:pPr>
      <w:r w:rsidRPr="0067379A">
        <w:rPr>
          <w:color w:val="000000"/>
        </w:rPr>
        <w:t xml:space="preserve">V prípade, že sa zastupiteľstvo nebude môcť stretnúť do </w:t>
      </w:r>
      <w:r w:rsidR="008B2BC4">
        <w:rPr>
          <w:color w:val="000000"/>
        </w:rPr>
        <w:t>času predloženia žiadosti o NFP</w:t>
      </w:r>
      <w:r w:rsidRPr="0067379A">
        <w:rPr>
          <w:color w:val="000000"/>
        </w:rPr>
        <w:t xml:space="preserve"> a napriek</w:t>
      </w:r>
      <w:r w:rsidR="00E16C04">
        <w:rPr>
          <w:color w:val="000000"/>
        </w:rPr>
        <w:t xml:space="preserve"> tomu obec</w:t>
      </w:r>
      <w:r w:rsidRPr="0067379A">
        <w:rPr>
          <w:color w:val="000000"/>
        </w:rPr>
        <w:t xml:space="preserve"> p</w:t>
      </w:r>
      <w:r w:rsidR="00E16C04">
        <w:rPr>
          <w:color w:val="000000"/>
        </w:rPr>
        <w:t>redloží žiadosť o NFP, bude obec</w:t>
      </w:r>
      <w:r w:rsidRPr="0067379A">
        <w:rPr>
          <w:color w:val="000000"/>
        </w:rPr>
        <w:t xml:space="preserve"> </w:t>
      </w:r>
      <w:r w:rsidR="00E16C04">
        <w:rPr>
          <w:color w:val="000000"/>
        </w:rPr>
        <w:t>v rámci</w:t>
      </w:r>
      <w:r w:rsidRPr="0067379A">
        <w:rPr>
          <w:color w:val="000000"/>
        </w:rPr>
        <w:t xml:space="preserve"> administratívneho overenia ŽoNFP </w:t>
      </w:r>
      <w:r w:rsidR="00E16C04">
        <w:rPr>
          <w:color w:val="000000"/>
        </w:rPr>
        <w:t>prostredníctvom</w:t>
      </w:r>
      <w:r w:rsidRPr="0067379A">
        <w:rPr>
          <w:color w:val="000000"/>
        </w:rPr>
        <w:t xml:space="preserve"> výzvy na doplnenie požiadaná o doplnenie chýbajúcich údajov/príloh</w:t>
      </w:r>
      <w:r w:rsidR="00E16C04">
        <w:rPr>
          <w:color w:val="000000"/>
        </w:rPr>
        <w:t>.</w:t>
      </w:r>
      <w:r w:rsidRPr="0067379A">
        <w:rPr>
          <w:color w:val="000000"/>
        </w:rPr>
        <w:t xml:space="preserve"> </w:t>
      </w:r>
      <w:r w:rsidR="00E16C04" w:rsidRPr="00F475DC">
        <w:rPr>
          <w:color w:val="000000"/>
          <w:u w:val="single"/>
        </w:rPr>
        <w:t xml:space="preserve">V takomto prípade bude SO </w:t>
      </w:r>
      <w:r w:rsidRPr="00F475DC">
        <w:rPr>
          <w:color w:val="000000"/>
          <w:u w:val="single"/>
        </w:rPr>
        <w:t xml:space="preserve">akceptovať </w:t>
      </w:r>
      <w:r w:rsidR="00E16C04" w:rsidRPr="00F475DC">
        <w:rPr>
          <w:color w:val="000000"/>
          <w:u w:val="single"/>
        </w:rPr>
        <w:t>uznesenia zastupiteľstva aj s dátumom po uzávierke</w:t>
      </w:r>
      <w:r w:rsidRPr="00F475DC">
        <w:rPr>
          <w:color w:val="000000"/>
          <w:u w:val="single"/>
        </w:rPr>
        <w:t xml:space="preserve"> 1. kola</w:t>
      </w:r>
      <w:r w:rsidR="00E16C04" w:rsidRPr="00F475DC">
        <w:rPr>
          <w:color w:val="000000"/>
          <w:u w:val="single"/>
        </w:rPr>
        <w:t xml:space="preserve"> pri dodržaní podmienok stanovených vo výzve na doplnenie</w:t>
      </w:r>
      <w:r w:rsidRPr="00F475DC">
        <w:rPr>
          <w:color w:val="000000"/>
          <w:u w:val="single"/>
        </w:rPr>
        <w:t>.</w:t>
      </w:r>
    </w:p>
    <w:p w14:paraId="6F57E9E8" w14:textId="77777777" w:rsidR="00CC4F8C" w:rsidRPr="00CC4F8C" w:rsidRDefault="00CC4F8C" w:rsidP="00CC4F8C">
      <w:pPr>
        <w:pStyle w:val="Odsekzoznamu"/>
        <w:ind w:left="0"/>
        <w:jc w:val="both"/>
        <w:rPr>
          <w:color w:val="000000"/>
        </w:rPr>
      </w:pPr>
    </w:p>
    <w:p w14:paraId="4486C0E3" w14:textId="2705FDFD" w:rsidR="0067379A" w:rsidRPr="00D33B74" w:rsidRDefault="0067379A" w:rsidP="0067379A">
      <w:pPr>
        <w:pStyle w:val="Odsekzoznamu"/>
        <w:numPr>
          <w:ilvl w:val="0"/>
          <w:numId w:val="9"/>
        </w:numPr>
        <w:ind w:left="426" w:hanging="426"/>
        <w:jc w:val="both"/>
        <w:rPr>
          <w:b/>
          <w:color w:val="000000"/>
        </w:rPr>
      </w:pPr>
      <w:r w:rsidRPr="00D33B74">
        <w:rPr>
          <w:b/>
          <w:color w:val="000000"/>
        </w:rPr>
        <w:t>Z čoho máme vychádzať pri stanovení osobohodín pri projektovom, finančnom manažérovi a aj pri manažérovi na informovanie a komunikáciu?</w:t>
      </w:r>
    </w:p>
    <w:p w14:paraId="1002DBCF" w14:textId="77777777" w:rsidR="0067379A" w:rsidRPr="00D33B74" w:rsidRDefault="0067379A" w:rsidP="0067379A">
      <w:pPr>
        <w:pStyle w:val="Odsekzoznamu"/>
        <w:ind w:left="426"/>
        <w:jc w:val="both"/>
        <w:rPr>
          <w:b/>
          <w:color w:val="000000"/>
        </w:rPr>
      </w:pPr>
    </w:p>
    <w:p w14:paraId="58B75071" w14:textId="19526A37" w:rsidR="0067379A" w:rsidRPr="00D33B74" w:rsidRDefault="0067379A" w:rsidP="009A1E69">
      <w:pPr>
        <w:pStyle w:val="Odsekzoznamu"/>
        <w:ind w:left="0"/>
        <w:jc w:val="both"/>
        <w:rPr>
          <w:b/>
          <w:color w:val="000000"/>
        </w:rPr>
      </w:pPr>
      <w:r w:rsidRPr="00D33B74">
        <w:t>Je potrebné rešpektovať interné postupy a mzdovú politiku obce. Výzva žiadne osobohodiny na projektové pozície hradené z paušálu nestanovuje.</w:t>
      </w:r>
    </w:p>
    <w:p w14:paraId="675CCEEE" w14:textId="77777777" w:rsidR="0067379A" w:rsidRPr="00D33B74" w:rsidRDefault="0067379A" w:rsidP="0067379A">
      <w:pPr>
        <w:pStyle w:val="Odsekzoznamu"/>
        <w:rPr>
          <w:b/>
          <w:color w:val="000000"/>
        </w:rPr>
      </w:pPr>
    </w:p>
    <w:p w14:paraId="3787949B" w14:textId="55D765CE" w:rsidR="0067379A" w:rsidRPr="00D33B74" w:rsidRDefault="005A5DC9" w:rsidP="0067379A">
      <w:pPr>
        <w:pStyle w:val="Odsekzoznamu"/>
        <w:numPr>
          <w:ilvl w:val="0"/>
          <w:numId w:val="9"/>
        </w:numPr>
        <w:ind w:left="426" w:hanging="426"/>
        <w:jc w:val="both"/>
        <w:rPr>
          <w:b/>
          <w:color w:val="000000"/>
        </w:rPr>
      </w:pPr>
      <w:r w:rsidRPr="00D33B74">
        <w:rPr>
          <w:b/>
          <w:color w:val="000000"/>
        </w:rPr>
        <w:t>Do akých podrobností musí byť v ŽoNFP popísané súlad projektu s princípmi 3D?</w:t>
      </w:r>
    </w:p>
    <w:p w14:paraId="43696AF3" w14:textId="77777777" w:rsidR="005A5DC9" w:rsidRPr="00D33B74" w:rsidRDefault="005A5DC9" w:rsidP="005A5DC9">
      <w:pPr>
        <w:pStyle w:val="Odsekzoznamu"/>
        <w:ind w:left="426"/>
        <w:jc w:val="both"/>
        <w:rPr>
          <w:b/>
          <w:color w:val="000000"/>
        </w:rPr>
      </w:pPr>
    </w:p>
    <w:p w14:paraId="64D99E4B" w14:textId="7147531C" w:rsidR="00EF0627" w:rsidRDefault="008B2BC4" w:rsidP="00D33B74">
      <w:pPr>
        <w:pStyle w:val="Odsekzoznamu"/>
        <w:ind w:left="0"/>
        <w:jc w:val="both"/>
        <w:rPr>
          <w:color w:val="000000"/>
        </w:rPr>
      </w:pPr>
      <w:r>
        <w:rPr>
          <w:color w:val="000000"/>
        </w:rPr>
        <w:t>Žiadateľ v zmysle prílohy č. 6</w:t>
      </w:r>
      <w:r w:rsidR="005A5DC9" w:rsidRPr="00D33B74">
        <w:rPr>
          <w:color w:val="000000"/>
        </w:rPr>
        <w:t xml:space="preserve"> výzvy „</w:t>
      </w:r>
      <w:r w:rsidR="005A5DC9" w:rsidRPr="00D33B74">
        <w:rPr>
          <w:i/>
          <w:color w:val="000000"/>
        </w:rPr>
        <w:t>Podmienky súladu projektu s princípmi desegregácie, degetoizácie a destigmatizácie v prípade miestnej občianskej poriadkovej služby</w:t>
      </w:r>
      <w:r w:rsidR="005A5DC9" w:rsidRPr="00D33B74">
        <w:rPr>
          <w:color w:val="000000"/>
        </w:rPr>
        <w:t>“ je povinný p</w:t>
      </w:r>
      <w:r>
        <w:rPr>
          <w:color w:val="000000"/>
        </w:rPr>
        <w:t>opísať v ŽoNFP, v časti 7</w:t>
      </w:r>
      <w:r w:rsidR="005A5DC9" w:rsidRPr="00D33B74">
        <w:rPr>
          <w:color w:val="000000"/>
        </w:rPr>
        <w:t xml:space="preserve"> súlad aktivít projektu s princípmi destigmatizácie, degetoizácie a desegregácie a to prostredníctvom </w:t>
      </w:r>
      <w:r w:rsidR="005A5DC9" w:rsidRPr="00D33B74">
        <w:rPr>
          <w:color w:val="000000"/>
          <w:u w:val="single"/>
        </w:rPr>
        <w:t>konkrétneho popisu</w:t>
      </w:r>
      <w:r w:rsidR="005A5DC9" w:rsidRPr="00D33B74">
        <w:rPr>
          <w:color w:val="000000"/>
        </w:rPr>
        <w:t xml:space="preserve"> ako bude zabezpečené poskytovanie sociálnych a asistenčných služieb v oblastiach s prítomnosťou MRK </w:t>
      </w:r>
      <w:r w:rsidR="005A5DC9" w:rsidRPr="00D33B74">
        <w:rPr>
          <w:color w:val="000000"/>
          <w:u w:val="single"/>
        </w:rPr>
        <w:t>prostredníctvom činností miestnej občianskej poriadkovej služby</w:t>
      </w:r>
      <w:r>
        <w:rPr>
          <w:color w:val="000000"/>
          <w:u w:val="single"/>
        </w:rPr>
        <w:t>, ako činnosť MOPS môže prispieť k desegregácii, degetoizácii a destigmatizácii obyvateľov MRK a aké opatrenia plánuje žiadateľ prijať na udržanie výsledkov projektu po jeho ukončení</w:t>
      </w:r>
      <w:r w:rsidR="005A5DC9" w:rsidRPr="00D33B74">
        <w:rPr>
          <w:color w:val="000000"/>
        </w:rPr>
        <w:t>.</w:t>
      </w:r>
    </w:p>
    <w:p w14:paraId="7BABC596" w14:textId="77777777" w:rsidR="001F68EF" w:rsidRDefault="001F68EF" w:rsidP="00D33B74">
      <w:pPr>
        <w:pStyle w:val="Odsekzoznamu"/>
        <w:ind w:left="0"/>
        <w:jc w:val="both"/>
        <w:rPr>
          <w:color w:val="000000"/>
        </w:rPr>
      </w:pPr>
    </w:p>
    <w:p w14:paraId="07C80D59" w14:textId="1F321EC6" w:rsidR="001F68EF" w:rsidRPr="001F68EF" w:rsidRDefault="001F68EF" w:rsidP="001F68EF">
      <w:pPr>
        <w:pStyle w:val="Odsekzoznamu"/>
        <w:numPr>
          <w:ilvl w:val="0"/>
          <w:numId w:val="9"/>
        </w:numPr>
        <w:ind w:left="426" w:hanging="426"/>
        <w:jc w:val="both"/>
        <w:rPr>
          <w:b/>
          <w:color w:val="000000"/>
        </w:rPr>
      </w:pPr>
      <w:r w:rsidRPr="001F68EF">
        <w:rPr>
          <w:b/>
          <w:color w:val="000000"/>
        </w:rPr>
        <w:t>Pri vypĺňaní ŽoNFP v ITMS2014+ je potrebné v rámci harmonogramu zadať aj podporné aktivity?</w:t>
      </w:r>
    </w:p>
    <w:p w14:paraId="31153F6C" w14:textId="6170AC3B" w:rsidR="00BD2E29" w:rsidRPr="00CC4F8C" w:rsidRDefault="001F68EF" w:rsidP="00CC4F8C">
      <w:pPr>
        <w:jc w:val="both"/>
        <w:rPr>
          <w:color w:val="000000"/>
        </w:rPr>
      </w:pPr>
      <w:r>
        <w:rPr>
          <w:color w:val="000000"/>
        </w:rPr>
        <w:lastRenderedPageBreak/>
        <w:t>Nie. V</w:t>
      </w:r>
      <w:r w:rsidRPr="001F68EF">
        <w:rPr>
          <w:color w:val="000000"/>
        </w:rPr>
        <w:t xml:space="preserve">zhľadom na to, že vo vzorovom </w:t>
      </w:r>
      <w:r w:rsidR="002F1961">
        <w:rPr>
          <w:color w:val="000000"/>
        </w:rPr>
        <w:t>f</w:t>
      </w:r>
      <w:r>
        <w:rPr>
          <w:color w:val="000000"/>
        </w:rPr>
        <w:t>ormulári ŽoNFP je pri podporných aktivitách uvedené „</w:t>
      </w:r>
      <w:r w:rsidRPr="001F68EF">
        <w:rPr>
          <w:i/>
          <w:color w:val="000000"/>
        </w:rPr>
        <w:t>Žiadateľ nevypĺňa. Podporné aktivity sú súčasťou hlavnej aktivity projektu a žiadateľ uvedie túto skutočnosť v príslušnej časti ŽONFP (v časti 7.2 formulára ŽoNFP).</w:t>
      </w:r>
      <w:r>
        <w:rPr>
          <w:color w:val="000000"/>
        </w:rPr>
        <w:t xml:space="preserve">“, je potrebné v časti 7.2 popísať podporné aktivity. </w:t>
      </w:r>
      <w:r w:rsidR="002F1961">
        <w:rPr>
          <w:color w:val="000000"/>
        </w:rPr>
        <w:t>Zároveň r</w:t>
      </w:r>
      <w:r>
        <w:rPr>
          <w:color w:val="000000"/>
        </w:rPr>
        <w:t xml:space="preserve">iadenie projektu sa popisuje </w:t>
      </w:r>
      <w:r w:rsidR="002F1961">
        <w:rPr>
          <w:color w:val="000000"/>
        </w:rPr>
        <w:t xml:space="preserve">samostatne </w:t>
      </w:r>
      <w:r w:rsidR="00274DF8">
        <w:rPr>
          <w:color w:val="000000"/>
        </w:rPr>
        <w:t>v časti 7.4 ŽoNFP.</w:t>
      </w:r>
    </w:p>
    <w:p w14:paraId="27509454" w14:textId="399C262C" w:rsidR="001425BF" w:rsidRPr="00163815" w:rsidRDefault="001425BF" w:rsidP="001425BF">
      <w:pPr>
        <w:pStyle w:val="Odsekzoznamu"/>
        <w:numPr>
          <w:ilvl w:val="0"/>
          <w:numId w:val="9"/>
        </w:numPr>
        <w:ind w:left="426" w:hanging="426"/>
        <w:jc w:val="both"/>
        <w:rPr>
          <w:b/>
          <w:color w:val="000000" w:themeColor="text1"/>
        </w:rPr>
      </w:pPr>
      <w:r w:rsidRPr="00163815">
        <w:rPr>
          <w:b/>
          <w:color w:val="000000" w:themeColor="text1"/>
        </w:rPr>
        <w:t>Ako je to s podmienkou bezúhonnosti vo vzťahu k</w:t>
      </w:r>
      <w:r w:rsidR="00BD2E29" w:rsidRPr="00163815">
        <w:rPr>
          <w:b/>
          <w:color w:val="000000" w:themeColor="text1"/>
        </w:rPr>
        <w:t> členom MOPS</w:t>
      </w:r>
      <w:r w:rsidR="004C09F3" w:rsidRPr="00163815">
        <w:rPr>
          <w:b/>
          <w:color w:val="000000" w:themeColor="text1"/>
        </w:rPr>
        <w:t>? Treba výpis či odpis. Bude</w:t>
      </w:r>
      <w:r w:rsidRPr="00163815">
        <w:rPr>
          <w:b/>
          <w:color w:val="000000" w:themeColor="text1"/>
        </w:rPr>
        <w:t xml:space="preserve"> </w:t>
      </w:r>
      <w:r w:rsidR="004C09F3" w:rsidRPr="00163815">
        <w:rPr>
          <w:b/>
          <w:color w:val="000000" w:themeColor="text1"/>
        </w:rPr>
        <w:t>SO</w:t>
      </w:r>
      <w:r w:rsidRPr="00163815">
        <w:rPr>
          <w:b/>
          <w:color w:val="000000" w:themeColor="text1"/>
        </w:rPr>
        <w:t xml:space="preserve"> overovať či </w:t>
      </w:r>
      <w:r w:rsidR="004C09F3" w:rsidRPr="00163815">
        <w:rPr>
          <w:b/>
          <w:color w:val="000000" w:themeColor="text1"/>
        </w:rPr>
        <w:t>vybraní členovia MOPS</w:t>
      </w:r>
      <w:r w:rsidRPr="00163815">
        <w:rPr>
          <w:b/>
          <w:color w:val="000000" w:themeColor="text1"/>
        </w:rPr>
        <w:t xml:space="preserve"> spĺňa</w:t>
      </w:r>
      <w:r w:rsidR="004C09F3" w:rsidRPr="00163815">
        <w:rPr>
          <w:b/>
          <w:color w:val="000000" w:themeColor="text1"/>
        </w:rPr>
        <w:t>jú podmienky s</w:t>
      </w:r>
      <w:r w:rsidR="00A278F4">
        <w:rPr>
          <w:b/>
          <w:color w:val="000000" w:themeColor="text1"/>
        </w:rPr>
        <w:t>tanovené vo výzve</w:t>
      </w:r>
      <w:r w:rsidR="004C09F3" w:rsidRPr="00163815">
        <w:rPr>
          <w:b/>
          <w:color w:val="000000" w:themeColor="text1"/>
        </w:rPr>
        <w:t>?</w:t>
      </w:r>
    </w:p>
    <w:p w14:paraId="23705C04" w14:textId="77777777" w:rsidR="00BD2E29" w:rsidRPr="00163815" w:rsidRDefault="00BD2E29" w:rsidP="00BD2E29">
      <w:pPr>
        <w:pStyle w:val="Odsekzoznamu"/>
        <w:ind w:left="0"/>
        <w:rPr>
          <w:color w:val="000000" w:themeColor="text1"/>
        </w:rPr>
      </w:pPr>
    </w:p>
    <w:p w14:paraId="0E5E3D44" w14:textId="5637E6C0" w:rsidR="00BD2E29" w:rsidRPr="00163815" w:rsidRDefault="00A278F4" w:rsidP="00BD2E29">
      <w:pPr>
        <w:pStyle w:val="Odsekzoznamu"/>
        <w:ind w:left="0"/>
        <w:rPr>
          <w:color w:val="000000" w:themeColor="text1"/>
        </w:rPr>
      </w:pPr>
      <w:r>
        <w:rPr>
          <w:color w:val="000000" w:themeColor="text1"/>
        </w:rPr>
        <w:t>V zmysle</w:t>
      </w:r>
      <w:r w:rsidR="00A33D0F">
        <w:rPr>
          <w:color w:val="000000" w:themeColor="text1"/>
        </w:rPr>
        <w:t xml:space="preserve"> prílohy č. 4</w:t>
      </w:r>
      <w:r w:rsidR="00BD2E29" w:rsidRPr="00163815">
        <w:rPr>
          <w:color w:val="000000" w:themeColor="text1"/>
        </w:rPr>
        <w:t xml:space="preserve"> výzvy:</w:t>
      </w:r>
    </w:p>
    <w:p w14:paraId="23D78DC1" w14:textId="506111AD" w:rsidR="00BD2E29" w:rsidRPr="00163815" w:rsidRDefault="00BD2E29" w:rsidP="00BD2E29">
      <w:pPr>
        <w:pStyle w:val="Odsekzoznamu"/>
        <w:ind w:left="0"/>
        <w:rPr>
          <w:color w:val="000000" w:themeColor="text1"/>
        </w:rPr>
      </w:pPr>
      <w:r w:rsidRPr="00163815">
        <w:rPr>
          <w:color w:val="000000" w:themeColor="text1"/>
        </w:rPr>
        <w:t>Zamestnanec nesmie byť právoplatne odsúdený za:</w:t>
      </w:r>
    </w:p>
    <w:p w14:paraId="1F65EF85" w14:textId="77777777" w:rsidR="00BD2E29" w:rsidRPr="00163815" w:rsidRDefault="00BD2E29" w:rsidP="00BD2E29">
      <w:pPr>
        <w:pStyle w:val="Odsekzoznamu"/>
        <w:ind w:left="0"/>
        <w:rPr>
          <w:color w:val="000000" w:themeColor="text1"/>
        </w:rPr>
      </w:pPr>
      <w:r w:rsidRPr="00163815">
        <w:rPr>
          <w:color w:val="000000" w:themeColor="text1"/>
        </w:rPr>
        <w:t>• trestný čin podľa „1. hlavy Trestné činy proti životu a zdraviu“ Trestného zákona č.300/2005 Z. z. a</w:t>
      </w:r>
    </w:p>
    <w:p w14:paraId="14BA60A4" w14:textId="24A282F5" w:rsidR="00BD2E29" w:rsidRDefault="00BD2E29" w:rsidP="00BD2E29">
      <w:pPr>
        <w:pStyle w:val="Odsekzoznamu"/>
        <w:ind w:left="0"/>
        <w:rPr>
          <w:color w:val="000000" w:themeColor="text1"/>
        </w:rPr>
      </w:pPr>
      <w:r w:rsidRPr="00163815">
        <w:rPr>
          <w:color w:val="000000" w:themeColor="text1"/>
        </w:rPr>
        <w:t>• akýkoľvek zločin v zmysle Trestného zákona č.300/2005 Z. z.</w:t>
      </w:r>
    </w:p>
    <w:p w14:paraId="59447F3A" w14:textId="77777777" w:rsidR="00A278F4" w:rsidRPr="00163815" w:rsidRDefault="00A278F4" w:rsidP="00BD2E29">
      <w:pPr>
        <w:pStyle w:val="Odsekzoznamu"/>
        <w:ind w:left="0"/>
        <w:rPr>
          <w:color w:val="000000" w:themeColor="text1"/>
        </w:rPr>
      </w:pPr>
    </w:p>
    <w:p w14:paraId="68E84BE9" w14:textId="5ACA1379" w:rsidR="001E1B03" w:rsidRDefault="007D3B31" w:rsidP="00A33D0F">
      <w:pPr>
        <w:pStyle w:val="Odsekzoznamu"/>
        <w:ind w:left="0"/>
        <w:jc w:val="both"/>
        <w:rPr>
          <w:color w:val="000000" w:themeColor="text1"/>
        </w:rPr>
      </w:pPr>
      <w:r w:rsidRPr="00163815">
        <w:rPr>
          <w:color w:val="000000" w:themeColor="text1"/>
        </w:rPr>
        <w:t xml:space="preserve">Prijímateľ je povinný uskutočniť výberové konanie v súlade s príslušnou legislatívou a s dodržaním zadefinovaných podmienok. Predkladanie resp. nepredkladanie relevantnej dokumentácie k výberovým konaniam na SO </w:t>
      </w:r>
      <w:r w:rsidR="003A400C" w:rsidRPr="00163815">
        <w:rPr>
          <w:color w:val="000000" w:themeColor="text1"/>
        </w:rPr>
        <w:t xml:space="preserve">MV SR </w:t>
      </w:r>
      <w:r w:rsidRPr="00163815">
        <w:rPr>
          <w:color w:val="000000" w:themeColor="text1"/>
        </w:rPr>
        <w:t xml:space="preserve">nezbavuje prijímateľa povinnosti </w:t>
      </w:r>
      <w:r w:rsidR="003A400C" w:rsidRPr="00163815">
        <w:rPr>
          <w:color w:val="000000" w:themeColor="text1"/>
        </w:rPr>
        <w:t xml:space="preserve">túto dokumentáciu </w:t>
      </w:r>
      <w:r w:rsidRPr="00163815">
        <w:rPr>
          <w:color w:val="000000" w:themeColor="text1"/>
        </w:rPr>
        <w:t>uchovávať</w:t>
      </w:r>
      <w:r w:rsidR="003A400C" w:rsidRPr="00163815">
        <w:rPr>
          <w:color w:val="000000" w:themeColor="text1"/>
        </w:rPr>
        <w:t xml:space="preserve"> a poskytovať v prípade vyžiadania zo strany kontrolných orgánov.</w:t>
      </w:r>
    </w:p>
    <w:p w14:paraId="1559FE73" w14:textId="77777777" w:rsidR="00A33D0F" w:rsidRDefault="00A33D0F" w:rsidP="00A33D0F">
      <w:pPr>
        <w:pStyle w:val="Odsekzoznamu"/>
        <w:ind w:left="0"/>
        <w:jc w:val="both"/>
        <w:rPr>
          <w:color w:val="000000" w:themeColor="text1"/>
        </w:rPr>
      </w:pPr>
    </w:p>
    <w:p w14:paraId="1CB23896" w14:textId="0E1BA088" w:rsidR="0080431F" w:rsidRPr="00D84A8C" w:rsidRDefault="0080332C" w:rsidP="00D84A8C">
      <w:pPr>
        <w:pStyle w:val="Odsekzoznamu"/>
        <w:numPr>
          <w:ilvl w:val="0"/>
          <w:numId w:val="9"/>
        </w:numPr>
        <w:ind w:left="284"/>
        <w:jc w:val="both"/>
        <w:rPr>
          <w:b/>
          <w:color w:val="000000" w:themeColor="text1"/>
        </w:rPr>
      </w:pPr>
      <w:r w:rsidRPr="0080332C">
        <w:rPr>
          <w:b/>
          <w:color w:val="000000" w:themeColor="text1"/>
        </w:rPr>
        <w:t>Rád by som sa informoval s akým termínom začatia projektu môžeme rátať</w:t>
      </w:r>
      <w:r>
        <w:rPr>
          <w:b/>
          <w:color w:val="000000" w:themeColor="text1"/>
        </w:rPr>
        <w:t>,</w:t>
      </w:r>
      <w:r w:rsidRPr="0080332C">
        <w:rPr>
          <w:b/>
          <w:color w:val="000000" w:themeColor="text1"/>
        </w:rPr>
        <w:t xml:space="preserve"> keď sa zapojíme do prvého kola hodnotenia. Pretože od toho sa odvíja aj výpočet nákladov na mzdy, keďže na ďalší rok by za zvyšovala minimálna mzda.</w:t>
      </w:r>
      <w:r>
        <w:rPr>
          <w:b/>
          <w:color w:val="000000" w:themeColor="text1"/>
        </w:rPr>
        <w:t xml:space="preserve"> </w:t>
      </w:r>
      <w:r w:rsidR="001E1B03" w:rsidRPr="00A33D0F">
        <w:rPr>
          <w:b/>
          <w:color w:val="000000" w:themeColor="text1"/>
        </w:rPr>
        <w:t>Ako je potrebné nastaviť rozpočet projektu s ohľadom predpokladané výdavky spojené so zvýšením minimálnej mzdy a ako to následne popísať v komentári?</w:t>
      </w:r>
    </w:p>
    <w:p w14:paraId="1C5AA6D5" w14:textId="527AD085" w:rsidR="0080332C" w:rsidRPr="0080332C" w:rsidRDefault="0080332C" w:rsidP="0080332C">
      <w:pPr>
        <w:jc w:val="both"/>
        <w:rPr>
          <w:color w:val="000000" w:themeColor="text1"/>
        </w:rPr>
      </w:pPr>
      <w:r>
        <w:rPr>
          <w:color w:val="000000" w:themeColor="text1"/>
        </w:rPr>
        <w:t>Z</w:t>
      </w:r>
      <w:r w:rsidRPr="0080332C">
        <w:rPr>
          <w:color w:val="000000" w:themeColor="text1"/>
        </w:rPr>
        <w:t>atiaľ pracujeme iba s odhadom a informáciami z CKO, že predkladanie ŽoNFP bude cez ITMS2014+ možné až koncom júla/začiatkom augusta.</w:t>
      </w:r>
      <w:r>
        <w:rPr>
          <w:color w:val="000000" w:themeColor="text1"/>
        </w:rPr>
        <w:t xml:space="preserve"> </w:t>
      </w:r>
      <w:r w:rsidRPr="0080332C">
        <w:rPr>
          <w:color w:val="000000" w:themeColor="text1"/>
        </w:rPr>
        <w:t>Následne bude prebiehať administratívna kontrola predložených ŽoNFP (očakávame veľký počet), odborné hodnotenie, vydanie rozhodnutí o schválení/neschválení a uzatvorenie zmlúv.</w:t>
      </w:r>
    </w:p>
    <w:p w14:paraId="74472F5B" w14:textId="2C9CECFC" w:rsidR="00D84A8C" w:rsidRDefault="0080332C" w:rsidP="00D84A8C">
      <w:pPr>
        <w:pStyle w:val="Odsekzoznamu"/>
        <w:ind w:left="0"/>
        <w:jc w:val="both"/>
        <w:rPr>
          <w:color w:val="000000" w:themeColor="text1"/>
        </w:rPr>
      </w:pPr>
      <w:r w:rsidRPr="0080332C">
        <w:rPr>
          <w:color w:val="000000" w:themeColor="text1"/>
        </w:rPr>
        <w:t xml:space="preserve">Preto </w:t>
      </w:r>
      <w:r w:rsidR="00D84A8C">
        <w:rPr>
          <w:color w:val="000000" w:themeColor="text1"/>
        </w:rPr>
        <w:t>je možné očakávať, že realizácia projektov</w:t>
      </w:r>
      <w:r w:rsidR="00D84A8C" w:rsidRPr="0080332C">
        <w:rPr>
          <w:color w:val="000000" w:themeColor="text1"/>
        </w:rPr>
        <w:t xml:space="preserve"> </w:t>
      </w:r>
      <w:r w:rsidR="00D84A8C">
        <w:rPr>
          <w:color w:val="000000" w:themeColor="text1"/>
        </w:rPr>
        <w:t>začne najskôr</w:t>
      </w:r>
      <w:r w:rsidRPr="0080332C">
        <w:rPr>
          <w:color w:val="000000" w:themeColor="text1"/>
        </w:rPr>
        <w:t xml:space="preserve"> </w:t>
      </w:r>
      <w:r>
        <w:rPr>
          <w:color w:val="000000" w:themeColor="text1"/>
        </w:rPr>
        <w:t>začiatkom</w:t>
      </w:r>
      <w:r w:rsidRPr="0080332C">
        <w:rPr>
          <w:color w:val="000000" w:themeColor="text1"/>
        </w:rPr>
        <w:t xml:space="preserve"> roka </w:t>
      </w:r>
      <w:r w:rsidR="00D84A8C">
        <w:rPr>
          <w:color w:val="000000" w:themeColor="text1"/>
        </w:rPr>
        <w:t xml:space="preserve">(január/február) </w:t>
      </w:r>
      <w:r w:rsidR="00A51DFE">
        <w:rPr>
          <w:color w:val="000000" w:themeColor="text1"/>
        </w:rPr>
        <w:t>2022</w:t>
      </w:r>
      <w:r w:rsidRPr="0080332C">
        <w:rPr>
          <w:color w:val="000000" w:themeColor="text1"/>
        </w:rPr>
        <w:t>.</w:t>
      </w:r>
      <w:r w:rsidR="00D84A8C" w:rsidRPr="00D84A8C">
        <w:rPr>
          <w:color w:val="000000" w:themeColor="text1"/>
        </w:rPr>
        <w:t xml:space="preserve"> </w:t>
      </w:r>
      <w:r w:rsidR="00D84A8C" w:rsidRPr="00A33D0F">
        <w:rPr>
          <w:color w:val="000000" w:themeColor="text1"/>
        </w:rPr>
        <w:t>V rámci prípravy zmluvy bude začiatok aktivít samozrejme zreálnený podľa aktuálneho času.</w:t>
      </w:r>
    </w:p>
    <w:p w14:paraId="1CA7F4BA" w14:textId="69F0B4FC" w:rsidR="0080431F" w:rsidRPr="00A33D0F" w:rsidRDefault="0080431F" w:rsidP="00D84A8C">
      <w:pPr>
        <w:pStyle w:val="Odsekzoznamu"/>
        <w:ind w:left="0"/>
        <w:jc w:val="both"/>
        <w:rPr>
          <w:color w:val="000000" w:themeColor="text1"/>
        </w:rPr>
      </w:pPr>
      <w:r w:rsidRPr="00A33D0F">
        <w:rPr>
          <w:color w:val="000000" w:themeColor="text1"/>
        </w:rPr>
        <w:t xml:space="preserve"> </w:t>
      </w:r>
    </w:p>
    <w:p w14:paraId="776A4093" w14:textId="4FF738E8" w:rsidR="00560565" w:rsidRPr="00A33D0F" w:rsidRDefault="00D84A8C" w:rsidP="00D84A8C">
      <w:pPr>
        <w:pStyle w:val="Odsekzoznamu"/>
        <w:numPr>
          <w:ilvl w:val="0"/>
          <w:numId w:val="9"/>
        </w:numPr>
        <w:ind w:left="284" w:hanging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D56C1F" w:rsidRPr="00A33D0F">
        <w:rPr>
          <w:b/>
          <w:color w:val="000000" w:themeColor="text1"/>
        </w:rPr>
        <w:t xml:space="preserve">Obec má schválenú </w:t>
      </w:r>
      <w:r w:rsidR="001F6AE9" w:rsidRPr="00A33D0F">
        <w:rPr>
          <w:b/>
          <w:color w:val="000000" w:themeColor="text1"/>
        </w:rPr>
        <w:t>územnoplánovaciu</w:t>
      </w:r>
      <w:r w:rsidR="00D56C1F" w:rsidRPr="00A33D0F">
        <w:rPr>
          <w:b/>
          <w:color w:val="000000" w:themeColor="text1"/>
        </w:rPr>
        <w:t xml:space="preserve"> dokumentáciu z roku 1992, ktorá bola odvtedy viackrát dodatkovaná. Je potrebné predložiť všetky uznesenia t.j. k základnému dokumentu a ku všetkým jeho dodatkom</w:t>
      </w:r>
      <w:r w:rsidR="00041176" w:rsidRPr="00A33D0F">
        <w:rPr>
          <w:b/>
          <w:color w:val="000000" w:themeColor="text1"/>
        </w:rPr>
        <w:t>?</w:t>
      </w:r>
    </w:p>
    <w:p w14:paraId="65561003" w14:textId="77777777" w:rsidR="00A33D0F" w:rsidRDefault="0080431F" w:rsidP="001E1B03">
      <w:pPr>
        <w:jc w:val="both"/>
        <w:rPr>
          <w:color w:val="000000" w:themeColor="text1"/>
        </w:rPr>
      </w:pPr>
      <w:r w:rsidRPr="00A33D0F">
        <w:rPr>
          <w:color w:val="000000" w:themeColor="text1"/>
        </w:rPr>
        <w:t xml:space="preserve">V zmysle </w:t>
      </w:r>
      <w:r w:rsidR="00D56C1F" w:rsidRPr="00A33D0F">
        <w:rPr>
          <w:color w:val="000000" w:themeColor="text1"/>
        </w:rPr>
        <w:t xml:space="preserve">popisu </w:t>
      </w:r>
      <w:r w:rsidR="00A33D0F" w:rsidRPr="00A33D0F">
        <w:rPr>
          <w:color w:val="000000" w:themeColor="text1"/>
        </w:rPr>
        <w:t>prílohy č. 3</w:t>
      </w:r>
      <w:r w:rsidRPr="00A33D0F">
        <w:rPr>
          <w:color w:val="000000" w:themeColor="text1"/>
        </w:rPr>
        <w:t xml:space="preserve"> ŽoNFP </w:t>
      </w:r>
      <w:r w:rsidR="00D56C1F" w:rsidRPr="00A33D0F">
        <w:rPr>
          <w:color w:val="000000" w:themeColor="text1"/>
        </w:rPr>
        <w:t xml:space="preserve">uvedeného v Zozname povinných príloh </w:t>
      </w:r>
      <w:r w:rsidRPr="00A33D0F">
        <w:rPr>
          <w:color w:val="000000" w:themeColor="text1"/>
        </w:rPr>
        <w:t xml:space="preserve">je </w:t>
      </w:r>
      <w:r w:rsidR="00D56C1F" w:rsidRPr="00A33D0F">
        <w:rPr>
          <w:color w:val="000000" w:themeColor="text1"/>
        </w:rPr>
        <w:t xml:space="preserve">potrebné predložiť </w:t>
      </w:r>
      <w:r w:rsidR="00A33D0F" w:rsidRPr="00A33D0F">
        <w:rPr>
          <w:color w:val="000000" w:themeColor="text1"/>
          <w:u w:val="single"/>
        </w:rPr>
        <w:t xml:space="preserve">cez ITMS2014+ sken originálu alebo úradne osvedčenej kópie uznesenia zastupiteľstva (výpis z uznesenia) o schválení programu rozvoja obce a príslušnej územnoplánovacej dokumentácie, </w:t>
      </w:r>
      <w:r w:rsidR="00A33D0F">
        <w:rPr>
          <w:color w:val="000000" w:themeColor="text1"/>
          <w:u w:val="single"/>
        </w:rPr>
        <w:t>vrátane ich prípadných dodatkov</w:t>
      </w:r>
      <w:r w:rsidR="00D56C1F" w:rsidRPr="00A33D0F">
        <w:rPr>
          <w:color w:val="000000" w:themeColor="text1"/>
        </w:rPr>
        <w:t xml:space="preserve">. </w:t>
      </w:r>
    </w:p>
    <w:p w14:paraId="3BF7D7EB" w14:textId="31B129D1" w:rsidR="00B861B8" w:rsidRPr="00A33D0F" w:rsidRDefault="00D56C1F" w:rsidP="001E1B03">
      <w:pPr>
        <w:jc w:val="both"/>
        <w:rPr>
          <w:b/>
          <w:color w:val="000000" w:themeColor="text1"/>
        </w:rPr>
      </w:pPr>
      <w:r w:rsidRPr="00A33D0F">
        <w:rPr>
          <w:color w:val="000000" w:themeColor="text1"/>
        </w:rPr>
        <w:t>V prípade viacerých dodatkov postačuje predloženie základného uznesenia o schválení dokumentu a uznesenie k jeho poslednému dodatku</w:t>
      </w:r>
      <w:r w:rsidR="002D1676" w:rsidRPr="00A33D0F">
        <w:rPr>
          <w:color w:val="000000" w:themeColor="text1"/>
        </w:rPr>
        <w:t>. Samozrejme v prípade, že máte uvedené dokumenty zverejnené na webovom sídle obce, je možné vložiť funkčný link na predmetné dokumenty do časti 7.1 formulára ŽoNFP (Popis východiskovej situácie), kde si SO overí ich existenciu.</w:t>
      </w:r>
    </w:p>
    <w:p w14:paraId="3BAF9F69" w14:textId="449204ED" w:rsidR="00560565" w:rsidRPr="006F457C" w:rsidRDefault="002C784F" w:rsidP="00B52698">
      <w:pPr>
        <w:pStyle w:val="Odsekzoznamu"/>
        <w:numPr>
          <w:ilvl w:val="0"/>
          <w:numId w:val="9"/>
        </w:numPr>
        <w:ind w:left="426" w:hanging="426"/>
        <w:jc w:val="both"/>
        <w:rPr>
          <w:b/>
          <w:color w:val="000000" w:themeColor="text1"/>
        </w:rPr>
      </w:pPr>
      <w:r w:rsidRPr="006F457C">
        <w:rPr>
          <w:b/>
          <w:color w:val="000000" w:themeColor="text1"/>
        </w:rPr>
        <w:t>Akým spôsobom má prebiehať v</w:t>
      </w:r>
      <w:r w:rsidR="00041176" w:rsidRPr="006F457C">
        <w:rPr>
          <w:b/>
          <w:color w:val="000000" w:themeColor="text1"/>
        </w:rPr>
        <w:t>ýber MOPS</w:t>
      </w:r>
      <w:r w:rsidRPr="006F457C">
        <w:rPr>
          <w:b/>
          <w:color w:val="000000" w:themeColor="text1"/>
        </w:rPr>
        <w:t xml:space="preserve">? Je potrebné mať vo výberovej komisii aj zástupcu Policajného zboru </w:t>
      </w:r>
      <w:r w:rsidR="00041176" w:rsidRPr="006F457C">
        <w:rPr>
          <w:b/>
          <w:color w:val="000000" w:themeColor="text1"/>
        </w:rPr>
        <w:t>SR</w:t>
      </w:r>
      <w:r w:rsidRPr="006F457C">
        <w:rPr>
          <w:b/>
          <w:color w:val="000000" w:themeColor="text1"/>
        </w:rPr>
        <w:t>?</w:t>
      </w:r>
    </w:p>
    <w:p w14:paraId="46954950" w14:textId="6FF26E06" w:rsidR="00F3003F" w:rsidRPr="006F457C" w:rsidRDefault="001E1B03" w:rsidP="001E1B03">
      <w:pPr>
        <w:jc w:val="both"/>
        <w:rPr>
          <w:color w:val="000000" w:themeColor="text1"/>
        </w:rPr>
      </w:pPr>
      <w:r w:rsidRPr="006F457C">
        <w:rPr>
          <w:color w:val="000000" w:themeColor="text1"/>
        </w:rPr>
        <w:lastRenderedPageBreak/>
        <w:t>Výber MOPS je plne v kompetencii obce v zmysle po</w:t>
      </w:r>
      <w:r w:rsidR="006F457C" w:rsidRPr="006F457C">
        <w:rPr>
          <w:color w:val="000000" w:themeColor="text1"/>
        </w:rPr>
        <w:t>dmienok uvedených v prílohe č. 4</w:t>
      </w:r>
      <w:r w:rsidRPr="006F457C">
        <w:rPr>
          <w:color w:val="000000" w:themeColor="text1"/>
        </w:rPr>
        <w:t xml:space="preserve"> výzvy. Odporúčame zároveň na výberové konania prizývať zástupcov Policajného zberu SR prostredníctvom kontaktovania riaditeľov Krajských riaditeľstiev PZ SR.</w:t>
      </w:r>
    </w:p>
    <w:p w14:paraId="2AD66D01" w14:textId="37C4AECB" w:rsidR="00041176" w:rsidRDefault="004153DB" w:rsidP="00B52698">
      <w:pPr>
        <w:pStyle w:val="Odsekzoznamu"/>
        <w:numPr>
          <w:ilvl w:val="0"/>
          <w:numId w:val="9"/>
        </w:numPr>
        <w:ind w:left="426" w:hanging="426"/>
        <w:jc w:val="both"/>
        <w:rPr>
          <w:b/>
          <w:color w:val="000000" w:themeColor="text1"/>
        </w:rPr>
      </w:pPr>
      <w:r w:rsidRPr="006F457C">
        <w:rPr>
          <w:b/>
          <w:color w:val="000000" w:themeColor="text1"/>
        </w:rPr>
        <w:t>Môžeme z členov MOPS určiť osobu, ktorá bude mať príplatok za ich koordináciu?</w:t>
      </w:r>
    </w:p>
    <w:p w14:paraId="7E567300" w14:textId="117F52C1" w:rsidR="00B52698" w:rsidRPr="004D6BD7" w:rsidRDefault="004D6BD7" w:rsidP="004D6BD7">
      <w:pPr>
        <w:jc w:val="both"/>
        <w:rPr>
          <w:b/>
          <w:color w:val="000000" w:themeColor="text1"/>
        </w:rPr>
      </w:pPr>
      <w:r w:rsidRPr="004D6BD7">
        <w:rPr>
          <w:color w:val="000000" w:themeColor="text1"/>
        </w:rPr>
        <w:t xml:space="preserve">Áno, riešením je buď zamestnanie koordinátora a hradenie jeho výdavkov z paušálnej sadzby alebo určenie vybraného člena MOPS a nad rámec jeho jednotkovej mzdy </w:t>
      </w:r>
      <w:r w:rsidRPr="004D6BD7">
        <w:rPr>
          <w:color w:val="000000" w:themeColor="text1"/>
          <w:u w:val="single"/>
        </w:rPr>
        <w:t>hradenie príplatku z paušálnej sadzby.</w:t>
      </w:r>
    </w:p>
    <w:p w14:paraId="21882093" w14:textId="5B74A637" w:rsidR="00B52698" w:rsidRDefault="001426C3" w:rsidP="001426C3">
      <w:pPr>
        <w:pStyle w:val="Odsekzoznamu"/>
        <w:numPr>
          <w:ilvl w:val="0"/>
          <w:numId w:val="9"/>
        </w:numPr>
        <w:ind w:left="426" w:hanging="426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Kedy je plánovaná uzávierka 2. hodnotiaceho kola?</w:t>
      </w:r>
    </w:p>
    <w:p w14:paraId="43E4FF7B" w14:textId="292DB621" w:rsidR="001426C3" w:rsidRPr="00C20A6D" w:rsidRDefault="001426C3" w:rsidP="001426C3">
      <w:pPr>
        <w:jc w:val="both"/>
        <w:rPr>
          <w:color w:val="000000" w:themeColor="text1"/>
        </w:rPr>
      </w:pPr>
      <w:r w:rsidRPr="00C20A6D">
        <w:rPr>
          <w:color w:val="000000" w:themeColor="text1"/>
        </w:rPr>
        <w:t>Bude určená na základe stavu</w:t>
      </w:r>
      <w:r w:rsidR="00C20A6D" w:rsidRPr="00C20A6D">
        <w:rPr>
          <w:color w:val="000000" w:themeColor="text1"/>
        </w:rPr>
        <w:t xml:space="preserve"> predložených ŽoNFP ako aj počtu ŽoNFP, ktoré obce nestihnú predložiť v 1. kole. Určite však odporúčame z hľadiska dĺžky schvaľovacieho procesu predložiť všetky ŽoNFP už v 1. kole.</w:t>
      </w:r>
    </w:p>
    <w:p w14:paraId="685D3986" w14:textId="56020257" w:rsidR="001426C3" w:rsidRPr="00402A5E" w:rsidRDefault="00813EDA" w:rsidP="00813EDA">
      <w:pPr>
        <w:pStyle w:val="Odsekzoznamu"/>
        <w:numPr>
          <w:ilvl w:val="0"/>
          <w:numId w:val="9"/>
        </w:numPr>
        <w:ind w:left="284" w:hanging="284"/>
        <w:jc w:val="both"/>
        <w:rPr>
          <w:b/>
          <w:color w:val="000000" w:themeColor="text1"/>
        </w:rPr>
      </w:pPr>
      <w:r>
        <w:rPr>
          <w:b/>
        </w:rPr>
        <w:t xml:space="preserve"> </w:t>
      </w:r>
      <w:r w:rsidR="00C20A6D" w:rsidRPr="00C20A6D">
        <w:rPr>
          <w:b/>
        </w:rPr>
        <w:t>D</w:t>
      </w:r>
      <w:r w:rsidR="00C20A6D">
        <w:rPr>
          <w:b/>
        </w:rPr>
        <w:t>o rozpočtu sa berie suma celkovej ceny práce</w:t>
      </w:r>
      <w:r w:rsidR="00C20A6D" w:rsidRPr="00C20A6D">
        <w:rPr>
          <w:b/>
        </w:rPr>
        <w:t xml:space="preserve"> t.j. za rok 2021 - 840,73 €? </w:t>
      </w:r>
    </w:p>
    <w:p w14:paraId="4CA69E9E" w14:textId="7077694A" w:rsidR="00402A5E" w:rsidRPr="00402A5E" w:rsidRDefault="00402A5E" w:rsidP="00402A5E">
      <w:pPr>
        <w:jc w:val="both"/>
        <w:rPr>
          <w:color w:val="000000" w:themeColor="text1"/>
        </w:rPr>
      </w:pPr>
      <w:r w:rsidRPr="00402A5E">
        <w:rPr>
          <w:color w:val="000000" w:themeColor="text1"/>
        </w:rPr>
        <w:t>Áno</w:t>
      </w:r>
      <w:r w:rsidR="005569BD">
        <w:rPr>
          <w:color w:val="000000" w:themeColor="text1"/>
        </w:rPr>
        <w:t xml:space="preserve">, </w:t>
      </w:r>
      <w:r w:rsidR="005569BD">
        <w:t>mzda za rok 2021 sa do rozpočtu berie len za výdavky na rok 2021. V prípade, že je realizácia projektu v roku 2022, či 2023, žiadateľ uvedie do rozpočtu predpokladanú minimálnu mzdu na príslušný rok z prílohy č. 4 výzvy.</w:t>
      </w:r>
    </w:p>
    <w:p w14:paraId="2CA0E891" w14:textId="52736337" w:rsidR="004D6BD7" w:rsidRPr="00A73B27" w:rsidRDefault="00813EDA" w:rsidP="00B52698">
      <w:pPr>
        <w:pStyle w:val="Odsekzoznamu"/>
        <w:numPr>
          <w:ilvl w:val="0"/>
          <w:numId w:val="9"/>
        </w:numPr>
        <w:ind w:left="284" w:hanging="284"/>
        <w:jc w:val="both"/>
        <w:rPr>
          <w:b/>
          <w:color w:val="000000" w:themeColor="text1"/>
        </w:rPr>
      </w:pPr>
      <w:r>
        <w:rPr>
          <w:b/>
        </w:rPr>
        <w:t xml:space="preserve"> </w:t>
      </w:r>
      <w:r w:rsidR="00A73B27" w:rsidRPr="00A73B27">
        <w:rPr>
          <w:b/>
        </w:rPr>
        <w:t>Ako sa dokladuje aktuálny počet MRK?</w:t>
      </w:r>
    </w:p>
    <w:p w14:paraId="3167AF92" w14:textId="3C1B67F4" w:rsidR="00402A5E" w:rsidRDefault="00402A5E" w:rsidP="00402A5E">
      <w:pPr>
        <w:jc w:val="both"/>
      </w:pPr>
      <w:r w:rsidRPr="00402A5E">
        <w:rPr>
          <w:color w:val="000000" w:themeColor="text1"/>
        </w:rPr>
        <w:t>Štatutár obce v žiadosti o NFP uvádza aktuálny počet MRK a čestne prehlasuje pravdivosť údajov.</w:t>
      </w:r>
      <w:r>
        <w:rPr>
          <w:b/>
          <w:color w:val="000000" w:themeColor="text1"/>
        </w:rPr>
        <w:t xml:space="preserve"> </w:t>
      </w:r>
      <w:r w:rsidRPr="00402A5E">
        <w:rPr>
          <w:color w:val="000000" w:themeColor="text1"/>
          <w:u w:val="single"/>
        </w:rPr>
        <w:t>Definícia MRK:</w:t>
      </w:r>
      <w:r>
        <w:rPr>
          <w:b/>
          <w:color w:val="000000" w:themeColor="text1"/>
        </w:rPr>
        <w:t xml:space="preserve"> </w:t>
      </w:r>
      <w:r>
        <w:rPr>
          <w:i/>
        </w:rPr>
        <w:t>K</w:t>
      </w:r>
      <w:r w:rsidRPr="006637C8">
        <w:rPr>
          <w:i/>
        </w:rPr>
        <w:t>oncentrácie Rómov, ktoré patria medzi najohrozenejšie skupiny obyvateľstva, trpiace vysokou mierou deprivácie a sociálnej exklúzie (ekonomické vylúčenie, priestorové vylúčenie, kultúrne vylúčenie, symbolické vylúčenie, pol</w:t>
      </w:r>
      <w:r>
        <w:rPr>
          <w:i/>
        </w:rPr>
        <w:t>itické vylúčenie) ako aj silnou</w:t>
      </w:r>
      <w:r w:rsidRPr="006637C8">
        <w:rPr>
          <w:i/>
        </w:rPr>
        <w:t xml:space="preserve"> sociálnou závislosťou na štáte, charakteristické tiež osobitnou tradíciou života a inými špecifickými faktormi tohto etnika.</w:t>
      </w:r>
    </w:p>
    <w:p w14:paraId="3F30C6E3" w14:textId="640F226A" w:rsidR="0024358D" w:rsidRPr="0024358D" w:rsidRDefault="00402A5E" w:rsidP="00402A5E">
      <w:pPr>
        <w:jc w:val="both"/>
      </w:pPr>
      <w:r>
        <w:t>Z uvedeného vyplýva, že je potrebné príslušnosť detí k MRK posudzovať na základe skupinových charakteristík uvedenej komunity.</w:t>
      </w:r>
      <w:r w:rsidR="0024358D">
        <w:t xml:space="preserve"> Pre SO je kľúčovým referenčným a porovnávacím dokumentom pre určenie počtu MRK Atlas rómskych komunít 2019.</w:t>
      </w:r>
    </w:p>
    <w:p w14:paraId="71A4203E" w14:textId="1ED53C6F" w:rsidR="00A73B27" w:rsidRDefault="00162DAA" w:rsidP="00162DAA">
      <w:pPr>
        <w:pStyle w:val="Odsekzoznamu"/>
        <w:numPr>
          <w:ilvl w:val="0"/>
          <w:numId w:val="9"/>
        </w:numPr>
        <w:ind w:left="284" w:hanging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A</w:t>
      </w:r>
      <w:r w:rsidRPr="00162DAA">
        <w:rPr>
          <w:b/>
          <w:color w:val="000000" w:themeColor="text1"/>
        </w:rPr>
        <w:t>ko preukazuje uchádzač o zamestna</w:t>
      </w:r>
      <w:r>
        <w:rPr>
          <w:b/>
          <w:color w:val="000000" w:themeColor="text1"/>
        </w:rPr>
        <w:t>nie v MOPS, že nebol trestaný? K</w:t>
      </w:r>
      <w:r w:rsidRPr="00162DAA">
        <w:rPr>
          <w:b/>
          <w:color w:val="000000" w:themeColor="text1"/>
        </w:rPr>
        <w:t>oľko rokov späť nemôže byť trestaný</w:t>
      </w:r>
      <w:r>
        <w:rPr>
          <w:b/>
          <w:color w:val="000000" w:themeColor="text1"/>
        </w:rPr>
        <w:t>?</w:t>
      </w:r>
    </w:p>
    <w:p w14:paraId="2F17170C" w14:textId="60EC584A" w:rsidR="00162DAA" w:rsidRPr="00162DAA" w:rsidRDefault="00162DAA" w:rsidP="00162DAA">
      <w:pPr>
        <w:jc w:val="both"/>
        <w:rPr>
          <w:color w:val="000000" w:themeColor="text1"/>
        </w:rPr>
      </w:pPr>
      <w:r w:rsidRPr="00162DAA">
        <w:rPr>
          <w:color w:val="000000" w:themeColor="text1"/>
        </w:rPr>
        <w:t xml:space="preserve">Je potrebné splniť minimálnu požiadavku definovanú v prílohe č. 4 aktuálnym výpisom z registra trestov, ktorý si prijímateľ eviduje </w:t>
      </w:r>
      <w:r>
        <w:rPr>
          <w:color w:val="000000" w:themeColor="text1"/>
        </w:rPr>
        <w:t xml:space="preserve">u seba (neposiela na SO) </w:t>
      </w:r>
      <w:r w:rsidRPr="00162DAA">
        <w:rPr>
          <w:color w:val="000000" w:themeColor="text1"/>
        </w:rPr>
        <w:t>v rámci personálnej evidencie k zamestnancom.</w:t>
      </w:r>
    </w:p>
    <w:p w14:paraId="11DA3D8B" w14:textId="4E52F86B" w:rsidR="00AC1550" w:rsidRDefault="00813EDA" w:rsidP="00AC1550">
      <w:pPr>
        <w:pStyle w:val="Odsekzoznamu"/>
        <w:numPr>
          <w:ilvl w:val="0"/>
          <w:numId w:val="9"/>
        </w:numPr>
        <w:ind w:left="284" w:hanging="284"/>
        <w:rPr>
          <w:b/>
        </w:rPr>
      </w:pPr>
      <w:r>
        <w:rPr>
          <w:b/>
        </w:rPr>
        <w:t xml:space="preserve"> </w:t>
      </w:r>
      <w:r w:rsidR="00D70AAA" w:rsidRPr="00D70AAA">
        <w:rPr>
          <w:b/>
        </w:rPr>
        <w:t>Je nutné nak</w:t>
      </w:r>
      <w:r w:rsidR="00AC1550">
        <w:rPr>
          <w:b/>
        </w:rPr>
        <w:t>upovať základné</w:t>
      </w:r>
      <w:r w:rsidR="00D70AAA">
        <w:rPr>
          <w:b/>
        </w:rPr>
        <w:t xml:space="preserve"> </w:t>
      </w:r>
      <w:r w:rsidR="00AC1550">
        <w:rPr>
          <w:b/>
        </w:rPr>
        <w:t xml:space="preserve">minimálne vybavenie MOPS, ak z realizácie pôvodného projektu  </w:t>
      </w:r>
      <w:r w:rsidR="00D70AAA" w:rsidRPr="00D70AAA">
        <w:rPr>
          <w:b/>
        </w:rPr>
        <w:t>MOPS všetko máme</w:t>
      </w:r>
      <w:r w:rsidR="00AC1550">
        <w:rPr>
          <w:b/>
        </w:rPr>
        <w:t xml:space="preserve"> zabezpečené?</w:t>
      </w:r>
      <w:r w:rsidR="00D70AAA" w:rsidRPr="00D70AAA">
        <w:rPr>
          <w:b/>
        </w:rPr>
        <w:t xml:space="preserve">  </w:t>
      </w:r>
    </w:p>
    <w:p w14:paraId="37BB6664" w14:textId="15F96AE3" w:rsidR="00AC1550" w:rsidRPr="00AC1550" w:rsidRDefault="00AC1550" w:rsidP="00AC1550">
      <w:pPr>
        <w:jc w:val="both"/>
      </w:pPr>
      <w:r w:rsidRPr="00AC1550">
        <w:t>Nie. Aj preto bolo stanovené v aktuálnej výzve nižšie % paušálnych výdavkov oproti predchádzajúcej výzve (zo 40% na 20%).</w:t>
      </w:r>
    </w:p>
    <w:p w14:paraId="4717D7C5" w14:textId="1A6D9F5D" w:rsidR="0011664F" w:rsidRPr="0011664F" w:rsidRDefault="00AC1550" w:rsidP="00AC1550">
      <w:pPr>
        <w:pStyle w:val="Odsekzoznamu"/>
        <w:numPr>
          <w:ilvl w:val="0"/>
          <w:numId w:val="9"/>
        </w:numPr>
        <w:ind w:left="284" w:hanging="284"/>
        <w:rPr>
          <w:b/>
        </w:rPr>
      </w:pPr>
      <w:r>
        <w:rPr>
          <w:b/>
        </w:rPr>
        <w:t xml:space="preserve"> </w:t>
      </w:r>
      <w:r w:rsidR="00D70AAA" w:rsidRPr="00D70AAA">
        <w:rPr>
          <w:b/>
        </w:rPr>
        <w:t>Podmienky k vý</w:t>
      </w:r>
      <w:r>
        <w:rPr>
          <w:b/>
        </w:rPr>
        <w:t xml:space="preserve">berovému konaniu budú stanovené </w:t>
      </w:r>
      <w:r w:rsidR="00D70AAA" w:rsidRPr="00D70AAA">
        <w:rPr>
          <w:b/>
        </w:rPr>
        <w:t>spoločne zo strany SO</w:t>
      </w:r>
      <w:r>
        <w:rPr>
          <w:b/>
        </w:rPr>
        <w:t>?</w:t>
      </w:r>
    </w:p>
    <w:p w14:paraId="6169829D" w14:textId="43279D0A" w:rsidR="00162DAA" w:rsidRDefault="00D75808" w:rsidP="00D75808">
      <w:pPr>
        <w:jc w:val="both"/>
        <w:rPr>
          <w:color w:val="000000" w:themeColor="text1"/>
        </w:rPr>
      </w:pPr>
      <w:r w:rsidRPr="00D75808">
        <w:rPr>
          <w:color w:val="000000" w:themeColor="text1"/>
        </w:rPr>
        <w:t xml:space="preserve">Nie, obce </w:t>
      </w:r>
      <w:r w:rsidR="00A51DFE">
        <w:rPr>
          <w:color w:val="000000" w:themeColor="text1"/>
        </w:rPr>
        <w:t>vykonajú</w:t>
      </w:r>
      <w:r w:rsidRPr="00D75808">
        <w:rPr>
          <w:color w:val="000000" w:themeColor="text1"/>
        </w:rPr>
        <w:t xml:space="preserve"> výberové konanie v zmysle </w:t>
      </w:r>
      <w:r>
        <w:rPr>
          <w:color w:val="000000" w:themeColor="text1"/>
        </w:rPr>
        <w:t xml:space="preserve">svojich </w:t>
      </w:r>
      <w:r w:rsidRPr="00D75808">
        <w:rPr>
          <w:color w:val="000000" w:themeColor="text1"/>
        </w:rPr>
        <w:t>interných predpisov a</w:t>
      </w:r>
      <w:r w:rsidR="00A51DFE">
        <w:rPr>
          <w:color w:val="000000" w:themeColor="text1"/>
        </w:rPr>
        <w:t xml:space="preserve"> v súlade s relevantnými zásadami </w:t>
      </w:r>
      <w:r>
        <w:rPr>
          <w:color w:val="000000" w:themeColor="text1"/>
        </w:rPr>
        <w:t>platnými pre verejnú správu</w:t>
      </w:r>
      <w:r w:rsidR="00A51DFE">
        <w:rPr>
          <w:color w:val="000000" w:themeColor="text1"/>
        </w:rPr>
        <w:t>.</w:t>
      </w:r>
    </w:p>
    <w:p w14:paraId="2EBB000D" w14:textId="2AE162CC" w:rsidR="00B95989" w:rsidRPr="002C177A" w:rsidRDefault="00B95989" w:rsidP="00B95989">
      <w:pPr>
        <w:pStyle w:val="Odsekzoznamu"/>
        <w:numPr>
          <w:ilvl w:val="0"/>
          <w:numId w:val="9"/>
        </w:numPr>
        <w:ind w:left="284" w:hanging="284"/>
        <w:jc w:val="both"/>
        <w:rPr>
          <w:b/>
          <w:color w:val="70AD47" w:themeColor="accent6"/>
        </w:rPr>
      </w:pPr>
      <w:r>
        <w:rPr>
          <w:b/>
          <w:color w:val="70AD47" w:themeColor="accent6"/>
        </w:rPr>
        <w:lastRenderedPageBreak/>
        <w:t xml:space="preserve"> </w:t>
      </w:r>
      <w:r w:rsidRPr="002C177A">
        <w:rPr>
          <w:b/>
          <w:color w:val="70AD47" w:themeColor="accent6"/>
        </w:rPr>
        <w:t>Harmonogram si nastavíme od 1.7.2021 na 15 mesiaco</w:t>
      </w:r>
      <w:r w:rsidR="00D230D7" w:rsidRPr="002C177A">
        <w:rPr>
          <w:b/>
          <w:color w:val="70AD47" w:themeColor="accent6"/>
        </w:rPr>
        <w:t xml:space="preserve">v, ale od </w:t>
      </w:r>
      <w:r w:rsidR="00210F4D">
        <w:rPr>
          <w:b/>
          <w:color w:val="70AD47" w:themeColor="accent6"/>
        </w:rPr>
        <w:t>októbra</w:t>
      </w:r>
      <w:r w:rsidR="00D230D7" w:rsidRPr="002C177A">
        <w:rPr>
          <w:b/>
          <w:color w:val="70AD47" w:themeColor="accent6"/>
        </w:rPr>
        <w:t xml:space="preserve"> 2021 do januára 2022 by bola pauza</w:t>
      </w:r>
      <w:r w:rsidR="00BC7C9B">
        <w:rPr>
          <w:b/>
          <w:color w:val="70AD47" w:themeColor="accent6"/>
        </w:rPr>
        <w:t xml:space="preserve"> v realizovaní aktivít MOPS</w:t>
      </w:r>
      <w:r w:rsidR="00D230D7" w:rsidRPr="002C177A">
        <w:rPr>
          <w:b/>
          <w:color w:val="70AD47" w:themeColor="accent6"/>
        </w:rPr>
        <w:t xml:space="preserve">, </w:t>
      </w:r>
      <w:r w:rsidRPr="002C177A">
        <w:rPr>
          <w:b/>
          <w:color w:val="70AD47" w:themeColor="accent6"/>
        </w:rPr>
        <w:t>tzn. aj zmluvy zamestnancov by boli tak nastavené. Môžeme mať vo vykonávaní MOPS takúto pauzu?</w:t>
      </w:r>
    </w:p>
    <w:p w14:paraId="78C83BC2" w14:textId="77777777" w:rsidR="00CC2E13" w:rsidRPr="00CC2E13" w:rsidRDefault="00CC2E13" w:rsidP="00501C58">
      <w:pPr>
        <w:jc w:val="both"/>
        <w:rPr>
          <w:color w:val="70AD47" w:themeColor="accent6"/>
        </w:rPr>
      </w:pPr>
      <w:r w:rsidRPr="00CC2E13">
        <w:rPr>
          <w:color w:val="70AD47" w:themeColor="accent6"/>
        </w:rPr>
        <w:t>Odpoveď:</w:t>
      </w:r>
    </w:p>
    <w:p w14:paraId="5786A84D" w14:textId="75AFD8B3" w:rsidR="00501C58" w:rsidRDefault="002C177A" w:rsidP="00501C58">
      <w:pPr>
        <w:jc w:val="both"/>
        <w:rPr>
          <w:color w:val="70AD47" w:themeColor="accent6"/>
        </w:rPr>
      </w:pPr>
      <w:r w:rsidRPr="00BC7C9B">
        <w:rPr>
          <w:b/>
          <w:color w:val="70AD47" w:themeColor="accent6"/>
        </w:rPr>
        <w:t>V prípade, ak realizácia hlavných aktivít začne pred predložením ŽoNFP alebo pred uzatvorením Zmluvy o</w:t>
      </w:r>
      <w:r w:rsidR="00501C58">
        <w:rPr>
          <w:b/>
          <w:color w:val="70AD47" w:themeColor="accent6"/>
        </w:rPr>
        <w:t> </w:t>
      </w:r>
      <w:r w:rsidRPr="00BC7C9B">
        <w:rPr>
          <w:b/>
          <w:color w:val="70AD47" w:themeColor="accent6"/>
        </w:rPr>
        <w:t>NFP</w:t>
      </w:r>
      <w:r w:rsidR="00501C58">
        <w:rPr>
          <w:b/>
          <w:color w:val="70AD47" w:themeColor="accent6"/>
        </w:rPr>
        <w:t xml:space="preserve"> </w:t>
      </w:r>
      <w:r w:rsidR="00501C58" w:rsidRPr="00501C58">
        <w:rPr>
          <w:color w:val="70AD47" w:themeColor="accent6"/>
        </w:rPr>
        <w:t>(</w:t>
      </w:r>
      <w:r w:rsidR="004B43CE">
        <w:rPr>
          <w:color w:val="70AD47" w:themeColor="accent6"/>
        </w:rPr>
        <w:t xml:space="preserve">v zmysle podmienky poskytnutia príspevku č. 21 výzvy je </w:t>
      </w:r>
      <w:r w:rsidR="00501C58" w:rsidRPr="00501C58">
        <w:rPr>
          <w:color w:val="70AD47" w:themeColor="accent6"/>
        </w:rPr>
        <w:t xml:space="preserve">spätná oprávnenosť </w:t>
      </w:r>
      <w:r w:rsidR="004B43CE">
        <w:rPr>
          <w:color w:val="70AD47" w:themeColor="accent6"/>
        </w:rPr>
        <w:t>výdavkov umožnená</w:t>
      </w:r>
      <w:r w:rsidR="00501C58" w:rsidRPr="00501C58">
        <w:rPr>
          <w:color w:val="70AD47" w:themeColor="accent6"/>
        </w:rPr>
        <w:t xml:space="preserve"> od 1.6.2021)</w:t>
      </w:r>
      <w:r w:rsidRPr="002C177A">
        <w:rPr>
          <w:color w:val="70AD47" w:themeColor="accent6"/>
        </w:rPr>
        <w:t xml:space="preserve">, žiadateľ </w:t>
      </w:r>
      <w:r w:rsidRPr="00BC7C9B">
        <w:rPr>
          <w:b/>
          <w:color w:val="70AD47" w:themeColor="accent6"/>
        </w:rPr>
        <w:t>môže v období do uzatvorenia Zmluvy o NFP prerušiť poskytovanie služby MOPS</w:t>
      </w:r>
      <w:r w:rsidRPr="002C177A">
        <w:rPr>
          <w:color w:val="70AD47" w:themeColor="accent6"/>
        </w:rPr>
        <w:t xml:space="preserve"> (napr. z dôvodu nedostatku f</w:t>
      </w:r>
      <w:r>
        <w:rPr>
          <w:color w:val="70AD47" w:themeColor="accent6"/>
        </w:rPr>
        <w:t>inančných prostriedkov</w:t>
      </w:r>
      <w:r w:rsidR="00501C58">
        <w:rPr>
          <w:color w:val="70AD47" w:themeColor="accent6"/>
        </w:rPr>
        <w:t xml:space="preserve"> zo strany obce</w:t>
      </w:r>
      <w:r>
        <w:rPr>
          <w:color w:val="70AD47" w:themeColor="accent6"/>
        </w:rPr>
        <w:t>), pričom</w:t>
      </w:r>
      <w:r w:rsidRPr="002C177A">
        <w:rPr>
          <w:color w:val="70AD47" w:themeColor="accent6"/>
        </w:rPr>
        <w:t xml:space="preserve"> </w:t>
      </w:r>
      <w:r w:rsidRPr="00501C58">
        <w:rPr>
          <w:b/>
          <w:color w:val="70AD47" w:themeColor="accent6"/>
        </w:rPr>
        <w:t>ta</w:t>
      </w:r>
      <w:r w:rsidR="00A75E0F" w:rsidRPr="00501C58">
        <w:rPr>
          <w:b/>
          <w:color w:val="70AD47" w:themeColor="accent6"/>
        </w:rPr>
        <w:t xml:space="preserve">kéto prerušenie sa </w:t>
      </w:r>
      <w:r w:rsidRPr="00501C58">
        <w:rPr>
          <w:b/>
          <w:color w:val="70AD47" w:themeColor="accent6"/>
        </w:rPr>
        <w:t>nezapočítava do maximálnej dĺžky realizácie projektu</w:t>
      </w:r>
      <w:r w:rsidR="00A75E0F">
        <w:rPr>
          <w:color w:val="70AD47" w:themeColor="accent6"/>
        </w:rPr>
        <w:t xml:space="preserve"> </w:t>
      </w:r>
      <w:r w:rsidR="00501C58">
        <w:rPr>
          <w:color w:val="70AD47" w:themeColor="accent6"/>
        </w:rPr>
        <w:t xml:space="preserve">(15 mesiacov) </w:t>
      </w:r>
      <w:r w:rsidR="00A75E0F">
        <w:rPr>
          <w:color w:val="70AD47" w:themeColor="accent6"/>
        </w:rPr>
        <w:t xml:space="preserve">v zmysle podmienky poskytnutia príspevku č. </w:t>
      </w:r>
      <w:r w:rsidR="00501C58">
        <w:rPr>
          <w:color w:val="70AD47" w:themeColor="accent6"/>
        </w:rPr>
        <w:t>17</w:t>
      </w:r>
      <w:r w:rsidR="004B43CE">
        <w:rPr>
          <w:color w:val="70AD47" w:themeColor="accent6"/>
        </w:rPr>
        <w:t xml:space="preserve"> výzvy</w:t>
      </w:r>
      <w:r w:rsidR="00A75E0F">
        <w:rPr>
          <w:color w:val="70AD47" w:themeColor="accent6"/>
        </w:rPr>
        <w:t>.</w:t>
      </w:r>
      <w:r>
        <w:rPr>
          <w:color w:val="70AD47" w:themeColor="accent6"/>
        </w:rPr>
        <w:t xml:space="preserve"> </w:t>
      </w:r>
    </w:p>
    <w:p w14:paraId="09B20737" w14:textId="0E996204" w:rsidR="00501C58" w:rsidRPr="001B51A2" w:rsidRDefault="00501C58" w:rsidP="00501C58">
      <w:pPr>
        <w:jc w:val="both"/>
        <w:rPr>
          <w:b/>
          <w:color w:val="70AD47" w:themeColor="accent6"/>
        </w:rPr>
      </w:pPr>
      <w:r w:rsidRPr="001B51A2">
        <w:rPr>
          <w:b/>
          <w:color w:val="70AD47" w:themeColor="accent6"/>
        </w:rPr>
        <w:t xml:space="preserve">Zdôvodnenie, prečo </w:t>
      </w:r>
      <w:r w:rsidR="004B43CE">
        <w:rPr>
          <w:b/>
          <w:color w:val="70AD47" w:themeColor="accent6"/>
        </w:rPr>
        <w:t>dochádza k prerušeniu činnosti</w:t>
      </w:r>
      <w:r w:rsidRPr="001B51A2">
        <w:rPr>
          <w:b/>
          <w:color w:val="70AD47" w:themeColor="accent6"/>
        </w:rPr>
        <w:t xml:space="preserve"> MOPS uvedie </w:t>
      </w:r>
      <w:r w:rsidR="004B43CE">
        <w:rPr>
          <w:b/>
          <w:color w:val="70AD47" w:themeColor="accent6"/>
        </w:rPr>
        <w:t xml:space="preserve">žiadateľ </w:t>
      </w:r>
      <w:r w:rsidRPr="001B51A2">
        <w:rPr>
          <w:b/>
          <w:color w:val="70AD47" w:themeColor="accent6"/>
        </w:rPr>
        <w:t xml:space="preserve">vo formulári ŽoNFP </w:t>
      </w:r>
      <w:r w:rsidR="004B43CE">
        <w:rPr>
          <w:b/>
          <w:color w:val="70AD47" w:themeColor="accent6"/>
        </w:rPr>
        <w:t xml:space="preserve">najmä </w:t>
      </w:r>
      <w:r w:rsidRPr="001B51A2">
        <w:rPr>
          <w:b/>
          <w:color w:val="70AD47" w:themeColor="accent6"/>
        </w:rPr>
        <w:t>v časti 7</w:t>
      </w:r>
      <w:r w:rsidR="004B43CE">
        <w:rPr>
          <w:b/>
          <w:color w:val="70AD47" w:themeColor="accent6"/>
        </w:rPr>
        <w:t>.2</w:t>
      </w:r>
      <w:r w:rsidRPr="001B51A2">
        <w:rPr>
          <w:b/>
          <w:color w:val="70AD47" w:themeColor="accent6"/>
        </w:rPr>
        <w:t xml:space="preserve">. </w:t>
      </w:r>
    </w:p>
    <w:p w14:paraId="01EED8F6" w14:textId="020848CE" w:rsidR="00501C58" w:rsidRPr="00501C58" w:rsidRDefault="00501C58" w:rsidP="002C177A">
      <w:pPr>
        <w:jc w:val="both"/>
        <w:rPr>
          <w:b/>
          <w:i/>
          <w:color w:val="70AD47" w:themeColor="accent6"/>
        </w:rPr>
      </w:pPr>
      <w:r w:rsidRPr="00501C58">
        <w:rPr>
          <w:b/>
          <w:i/>
          <w:color w:val="70AD47" w:themeColor="accent6"/>
        </w:rPr>
        <w:t>Modelová situácia:</w:t>
      </w:r>
    </w:p>
    <w:p w14:paraId="5A3D7041" w14:textId="432BBF5F" w:rsidR="00501C58" w:rsidRPr="00A25F5A" w:rsidRDefault="00501C58" w:rsidP="002C177A">
      <w:pPr>
        <w:jc w:val="both"/>
        <w:rPr>
          <w:i/>
          <w:color w:val="70AD47" w:themeColor="accent6"/>
        </w:rPr>
      </w:pPr>
      <w:r w:rsidRPr="00A25F5A">
        <w:rPr>
          <w:i/>
          <w:color w:val="70AD47" w:themeColor="accent6"/>
        </w:rPr>
        <w:t xml:space="preserve">Žiadateľ/obec </w:t>
      </w:r>
      <w:r w:rsidR="004B43CE">
        <w:rPr>
          <w:i/>
          <w:color w:val="70AD47" w:themeColor="accent6"/>
        </w:rPr>
        <w:t>bude poskytovať</w:t>
      </w:r>
      <w:r w:rsidRPr="00A25F5A">
        <w:rPr>
          <w:i/>
          <w:color w:val="70AD47" w:themeColor="accent6"/>
        </w:rPr>
        <w:t xml:space="preserve"> MOPS </w:t>
      </w:r>
      <w:r w:rsidR="001B51A2">
        <w:rPr>
          <w:i/>
          <w:color w:val="70AD47" w:themeColor="accent6"/>
        </w:rPr>
        <w:t xml:space="preserve">z vlastných zdrojov </w:t>
      </w:r>
      <w:r w:rsidRPr="00A25F5A">
        <w:rPr>
          <w:i/>
          <w:color w:val="70AD47" w:themeColor="accent6"/>
        </w:rPr>
        <w:t xml:space="preserve">od 1.7.2021 do </w:t>
      </w:r>
      <w:r w:rsidR="001B51A2">
        <w:rPr>
          <w:i/>
          <w:color w:val="70AD47" w:themeColor="accent6"/>
        </w:rPr>
        <w:t>30.09.2021,</w:t>
      </w:r>
      <w:r w:rsidRPr="00A25F5A">
        <w:rPr>
          <w:i/>
          <w:color w:val="70AD47" w:themeColor="accent6"/>
        </w:rPr>
        <w:t xml:space="preserve"> </w:t>
      </w:r>
      <w:r w:rsidR="001B51A2">
        <w:rPr>
          <w:i/>
          <w:color w:val="70AD47" w:themeColor="accent6"/>
        </w:rPr>
        <w:t xml:space="preserve">následne teda </w:t>
      </w:r>
      <w:r w:rsidRPr="00A25F5A">
        <w:rPr>
          <w:i/>
          <w:color w:val="70AD47" w:themeColor="accent6"/>
        </w:rPr>
        <w:t>ukončí pracovné zmluvy</w:t>
      </w:r>
      <w:r w:rsidR="00A25F5A">
        <w:rPr>
          <w:i/>
          <w:color w:val="70AD47" w:themeColor="accent6"/>
        </w:rPr>
        <w:t xml:space="preserve"> členov MOPS</w:t>
      </w:r>
      <w:r w:rsidR="001B51A2">
        <w:rPr>
          <w:i/>
          <w:color w:val="70AD47" w:themeColor="accent6"/>
        </w:rPr>
        <w:t>. Do</w:t>
      </w:r>
      <w:r w:rsidRPr="00A25F5A">
        <w:rPr>
          <w:i/>
          <w:color w:val="70AD47" w:themeColor="accent6"/>
        </w:rPr>
        <w:t xml:space="preserve"> termínu uzatvorenia Zmluvy o NFP nebude </w:t>
      </w:r>
      <w:r w:rsidR="00A25F5A">
        <w:rPr>
          <w:i/>
          <w:color w:val="70AD47" w:themeColor="accent6"/>
        </w:rPr>
        <w:t xml:space="preserve">obec </w:t>
      </w:r>
      <w:r w:rsidRPr="00A25F5A">
        <w:rPr>
          <w:i/>
          <w:color w:val="70AD47" w:themeColor="accent6"/>
        </w:rPr>
        <w:t>poskytovať služby MOPS</w:t>
      </w:r>
      <w:r w:rsidR="004B43CE" w:rsidRPr="004B43CE">
        <w:rPr>
          <w:i/>
          <w:color w:val="70AD47" w:themeColor="accent6"/>
        </w:rPr>
        <w:t xml:space="preserve"> </w:t>
      </w:r>
      <w:r w:rsidR="004B43CE">
        <w:rPr>
          <w:i/>
          <w:color w:val="70AD47" w:themeColor="accent6"/>
        </w:rPr>
        <w:t>a v ich poskytovaní bude</w:t>
      </w:r>
      <w:r w:rsidR="004B43CE" w:rsidRPr="00A25F5A">
        <w:rPr>
          <w:i/>
          <w:color w:val="70AD47" w:themeColor="accent6"/>
        </w:rPr>
        <w:t xml:space="preserve"> </w:t>
      </w:r>
      <w:r w:rsidR="004B43CE">
        <w:rPr>
          <w:i/>
          <w:color w:val="70AD47" w:themeColor="accent6"/>
        </w:rPr>
        <w:t>pokračovať</w:t>
      </w:r>
      <w:r w:rsidRPr="00A25F5A">
        <w:rPr>
          <w:i/>
          <w:color w:val="70AD47" w:themeColor="accent6"/>
        </w:rPr>
        <w:t xml:space="preserve"> v rámci schváleného a zazmluvneného projektu</w:t>
      </w:r>
      <w:r w:rsidR="001B51A2">
        <w:rPr>
          <w:i/>
          <w:color w:val="70AD47" w:themeColor="accent6"/>
        </w:rPr>
        <w:t xml:space="preserve"> (napr. od 1.2.2022)</w:t>
      </w:r>
      <w:r w:rsidRPr="00A25F5A">
        <w:rPr>
          <w:i/>
          <w:color w:val="70AD47" w:themeColor="accent6"/>
        </w:rPr>
        <w:t>.</w:t>
      </w:r>
    </w:p>
    <w:p w14:paraId="079DBC1A" w14:textId="7401EFE2" w:rsidR="00CC2E13" w:rsidRDefault="00A25F5A" w:rsidP="002C177A">
      <w:pPr>
        <w:jc w:val="both"/>
        <w:rPr>
          <w:i/>
          <w:color w:val="70AD47" w:themeColor="accent6"/>
        </w:rPr>
      </w:pPr>
      <w:r>
        <w:rPr>
          <w:i/>
          <w:color w:val="70AD47" w:themeColor="accent6"/>
        </w:rPr>
        <w:t>V</w:t>
      </w:r>
      <w:r w:rsidR="00501C58" w:rsidRPr="00A25F5A">
        <w:rPr>
          <w:i/>
          <w:color w:val="70AD47" w:themeColor="accent6"/>
        </w:rPr>
        <w:t xml:space="preserve"> zmysle </w:t>
      </w:r>
      <w:r w:rsidR="00FD2EC9" w:rsidRPr="00A25F5A">
        <w:rPr>
          <w:i/>
          <w:color w:val="70AD47" w:themeColor="accent6"/>
        </w:rPr>
        <w:t xml:space="preserve">uvedeného vyššie si žiadateľ nastaví projekt a harmonogram realizácie hlavných aktivít (HA) tak, že </w:t>
      </w:r>
      <w:r w:rsidR="00FD2EC9" w:rsidRPr="00E86839">
        <w:rPr>
          <w:b/>
          <w:i/>
          <w:color w:val="70AD47" w:themeColor="accent6"/>
        </w:rPr>
        <w:t>začiatok HA bude 1.7.2021</w:t>
      </w:r>
      <w:r w:rsidR="00FD2EC9" w:rsidRPr="00A25F5A">
        <w:rPr>
          <w:i/>
          <w:color w:val="70AD47" w:themeColor="accent6"/>
        </w:rPr>
        <w:t xml:space="preserve">. Obdobie od 1.10.021 do 31.1.2022 t.j. </w:t>
      </w:r>
      <w:r w:rsidR="00FD2EC9" w:rsidRPr="00A25F5A">
        <w:rPr>
          <w:i/>
          <w:color w:val="70AD47" w:themeColor="accent6"/>
          <w:u w:val="single"/>
        </w:rPr>
        <w:t>obdobie prerušenia činnosti MOPS sa pripočíta k 15 mesiacom</w:t>
      </w:r>
      <w:r w:rsidR="00E86839">
        <w:rPr>
          <w:i/>
          <w:color w:val="70AD47" w:themeColor="accent6"/>
          <w:u w:val="single"/>
        </w:rPr>
        <w:t xml:space="preserve"> </w:t>
      </w:r>
      <w:r w:rsidR="006E3B08">
        <w:rPr>
          <w:i/>
          <w:color w:val="70AD47" w:themeColor="accent6"/>
          <w:u w:val="single"/>
        </w:rPr>
        <w:t xml:space="preserve">(maximálny počet mesiacov v zmysle podmienky č. 17 výzvy) </w:t>
      </w:r>
      <w:r w:rsidR="00E86839">
        <w:rPr>
          <w:i/>
          <w:color w:val="70AD47" w:themeColor="accent6"/>
          <w:u w:val="single"/>
        </w:rPr>
        <w:t xml:space="preserve">kedy bude </w:t>
      </w:r>
      <w:r w:rsidR="004B43CE">
        <w:rPr>
          <w:i/>
          <w:color w:val="70AD47" w:themeColor="accent6"/>
          <w:u w:val="single"/>
        </w:rPr>
        <w:t xml:space="preserve">obec </w:t>
      </w:r>
      <w:r w:rsidR="00E86839">
        <w:rPr>
          <w:i/>
          <w:color w:val="70AD47" w:themeColor="accent6"/>
          <w:u w:val="single"/>
        </w:rPr>
        <w:t>reálne poskytovať činnosť MOPS</w:t>
      </w:r>
      <w:r w:rsidR="00FD2EC9" w:rsidRPr="00A25F5A">
        <w:rPr>
          <w:i/>
          <w:color w:val="70AD47" w:themeColor="accent6"/>
        </w:rPr>
        <w:t xml:space="preserve">, čo znamená, že sa </w:t>
      </w:r>
      <w:r w:rsidR="00FD2EC9" w:rsidRPr="00E86839">
        <w:rPr>
          <w:b/>
          <w:i/>
          <w:color w:val="70AD47" w:themeColor="accent6"/>
        </w:rPr>
        <w:t>ukončí</w:t>
      </w:r>
      <w:r w:rsidR="00FD2EC9" w:rsidRPr="00A25F5A">
        <w:rPr>
          <w:i/>
          <w:color w:val="70AD47" w:themeColor="accent6"/>
        </w:rPr>
        <w:t xml:space="preserve"> realizácia HA</w:t>
      </w:r>
      <w:r>
        <w:rPr>
          <w:i/>
          <w:color w:val="70AD47" w:themeColor="accent6"/>
        </w:rPr>
        <w:t xml:space="preserve">/nastaví sa harmonogram </w:t>
      </w:r>
      <w:r w:rsidR="00FD2EC9" w:rsidRPr="00A25F5A">
        <w:rPr>
          <w:i/>
          <w:color w:val="70AD47" w:themeColor="accent6"/>
        </w:rPr>
        <w:t xml:space="preserve">v termíne </w:t>
      </w:r>
      <w:r w:rsidR="006E3B08">
        <w:rPr>
          <w:i/>
          <w:color w:val="70AD47" w:themeColor="accent6"/>
        </w:rPr>
        <w:t xml:space="preserve">do </w:t>
      </w:r>
      <w:r w:rsidR="00FD2EC9" w:rsidRPr="00E86839">
        <w:rPr>
          <w:b/>
          <w:i/>
          <w:color w:val="70AD47" w:themeColor="accent6"/>
        </w:rPr>
        <w:t>31.1.2022</w:t>
      </w:r>
      <w:r w:rsidR="006E3B08">
        <w:rPr>
          <w:i/>
          <w:color w:val="70AD47" w:themeColor="accent6"/>
        </w:rPr>
        <w:t xml:space="preserve">. </w:t>
      </w:r>
      <w:r w:rsidR="006E3B08" w:rsidRPr="006E3B08">
        <w:rPr>
          <w:b/>
          <w:i/>
          <w:color w:val="70AD47" w:themeColor="accent6"/>
        </w:rPr>
        <w:t>S</w:t>
      </w:r>
      <w:r w:rsidR="00FD2EC9" w:rsidRPr="00E86839">
        <w:rPr>
          <w:b/>
          <w:i/>
          <w:color w:val="70AD47" w:themeColor="accent6"/>
        </w:rPr>
        <w:t xml:space="preserve">polu </w:t>
      </w:r>
      <w:r w:rsidR="006E3B08">
        <w:rPr>
          <w:b/>
          <w:i/>
          <w:color w:val="70AD47" w:themeColor="accent6"/>
        </w:rPr>
        <w:t xml:space="preserve">to teda predstavuje a v harmonograme sa nastaví realizácia HA na </w:t>
      </w:r>
      <w:r w:rsidR="00FD2EC9" w:rsidRPr="00E86839">
        <w:rPr>
          <w:b/>
          <w:i/>
          <w:color w:val="70AD47" w:themeColor="accent6"/>
        </w:rPr>
        <w:t>19 mesiacov</w:t>
      </w:r>
      <w:r w:rsidR="006E3B08">
        <w:rPr>
          <w:i/>
          <w:color w:val="70AD47" w:themeColor="accent6"/>
        </w:rPr>
        <w:t xml:space="preserve">, z toho </w:t>
      </w:r>
      <w:r w:rsidR="00FD2EC9" w:rsidRPr="00E86839">
        <w:rPr>
          <w:b/>
          <w:i/>
          <w:color w:val="70AD47" w:themeColor="accent6"/>
        </w:rPr>
        <w:t xml:space="preserve">15 </w:t>
      </w:r>
      <w:r w:rsidRPr="00E86839">
        <w:rPr>
          <w:b/>
          <w:i/>
          <w:color w:val="70AD47" w:themeColor="accent6"/>
        </w:rPr>
        <w:t>mesiacov poskytovania MOPS</w:t>
      </w:r>
      <w:r w:rsidRPr="00A25F5A">
        <w:rPr>
          <w:i/>
          <w:color w:val="70AD47" w:themeColor="accent6"/>
        </w:rPr>
        <w:t xml:space="preserve"> + </w:t>
      </w:r>
      <w:r w:rsidRPr="00E86839">
        <w:rPr>
          <w:b/>
          <w:i/>
          <w:color w:val="70AD47" w:themeColor="accent6"/>
        </w:rPr>
        <w:t>4 mesiace prerušenia činnosti</w:t>
      </w:r>
      <w:r w:rsidRPr="00A25F5A">
        <w:rPr>
          <w:i/>
          <w:color w:val="70AD47" w:themeColor="accent6"/>
        </w:rPr>
        <w:t xml:space="preserve"> </w:t>
      </w:r>
      <w:r w:rsidR="006E3B08" w:rsidRPr="006E3B08">
        <w:rPr>
          <w:b/>
          <w:i/>
          <w:color w:val="70AD47" w:themeColor="accent6"/>
        </w:rPr>
        <w:t>MOPS</w:t>
      </w:r>
      <w:r w:rsidR="006E3B08">
        <w:rPr>
          <w:i/>
          <w:color w:val="70AD47" w:themeColor="accent6"/>
        </w:rPr>
        <w:t xml:space="preserve"> </w:t>
      </w:r>
      <w:r w:rsidRPr="00A25F5A">
        <w:rPr>
          <w:i/>
          <w:color w:val="70AD47" w:themeColor="accent6"/>
        </w:rPr>
        <w:t>pred uzatvorením Zmluvy o NFP).</w:t>
      </w:r>
      <w:r w:rsidR="00CC2E13">
        <w:rPr>
          <w:i/>
          <w:color w:val="70AD47" w:themeColor="accent6"/>
        </w:rPr>
        <w:t xml:space="preserve"> </w:t>
      </w:r>
    </w:p>
    <w:p w14:paraId="4997DF56" w14:textId="2B4273D9" w:rsidR="00501C58" w:rsidRDefault="00CC2E13" w:rsidP="002C177A">
      <w:pPr>
        <w:jc w:val="both"/>
        <w:rPr>
          <w:color w:val="70AD47" w:themeColor="accent6"/>
        </w:rPr>
      </w:pPr>
      <w:r w:rsidRPr="00CC2E13">
        <w:rPr>
          <w:b/>
          <w:i/>
          <w:color w:val="70AD47" w:themeColor="accent6"/>
        </w:rPr>
        <w:t xml:space="preserve">Je potrebné </w:t>
      </w:r>
      <w:r w:rsidR="00E86839">
        <w:rPr>
          <w:b/>
          <w:i/>
          <w:color w:val="70AD47" w:themeColor="accent6"/>
        </w:rPr>
        <w:t xml:space="preserve">ešte raz </w:t>
      </w:r>
      <w:r w:rsidRPr="00CC2E13">
        <w:rPr>
          <w:b/>
          <w:i/>
          <w:color w:val="70AD47" w:themeColor="accent6"/>
        </w:rPr>
        <w:t xml:space="preserve">zdôrazniť, že </w:t>
      </w:r>
      <w:r w:rsidRPr="00E86839">
        <w:rPr>
          <w:b/>
          <w:i/>
          <w:color w:val="70AD47" w:themeColor="accent6"/>
          <w:u w:val="single"/>
        </w:rPr>
        <w:t xml:space="preserve">refundovaných bude obci </w:t>
      </w:r>
      <w:r w:rsidR="00E86839">
        <w:rPr>
          <w:b/>
          <w:i/>
          <w:color w:val="70AD47" w:themeColor="accent6"/>
          <w:u w:val="single"/>
        </w:rPr>
        <w:t xml:space="preserve">maximálne </w:t>
      </w:r>
      <w:r w:rsidRPr="00E86839">
        <w:rPr>
          <w:b/>
          <w:i/>
          <w:color w:val="70AD47" w:themeColor="accent6"/>
          <w:u w:val="single"/>
        </w:rPr>
        <w:t>iba 15 mesiacov</w:t>
      </w:r>
      <w:r>
        <w:rPr>
          <w:b/>
          <w:i/>
          <w:color w:val="70AD47" w:themeColor="accent6"/>
        </w:rPr>
        <w:t xml:space="preserve">, kedy sa bude </w:t>
      </w:r>
      <w:r w:rsidR="00E86839">
        <w:rPr>
          <w:b/>
          <w:i/>
          <w:color w:val="70AD47" w:themeColor="accent6"/>
        </w:rPr>
        <w:t xml:space="preserve">fyzicky </w:t>
      </w:r>
      <w:r>
        <w:rPr>
          <w:b/>
          <w:i/>
          <w:color w:val="70AD47" w:themeColor="accent6"/>
        </w:rPr>
        <w:t xml:space="preserve">vykonávať činnosť MOPS. </w:t>
      </w:r>
      <w:r w:rsidRPr="00CC2E13">
        <w:rPr>
          <w:b/>
          <w:i/>
          <w:color w:val="70AD47" w:themeColor="accent6"/>
        </w:rPr>
        <w:t xml:space="preserve"> </w:t>
      </w:r>
      <w:r w:rsidR="00FD2EC9" w:rsidRPr="00CC2E13">
        <w:rPr>
          <w:color w:val="70AD47" w:themeColor="accent6"/>
        </w:rPr>
        <w:t xml:space="preserve"> </w:t>
      </w:r>
    </w:p>
    <w:p w14:paraId="7E093F54" w14:textId="6A0A8159" w:rsidR="006E3B08" w:rsidRPr="00CC2E13" w:rsidRDefault="006E3B08" w:rsidP="002C177A">
      <w:pPr>
        <w:jc w:val="both"/>
        <w:rPr>
          <w:color w:val="70AD47" w:themeColor="accent6"/>
        </w:rPr>
      </w:pPr>
      <w:r w:rsidRPr="006E3B08">
        <w:rPr>
          <w:color w:val="70AD47" w:themeColor="accent6"/>
        </w:rPr>
        <w:t xml:space="preserve">Osobitne dávame do pozornosti, že </w:t>
      </w:r>
      <w:r>
        <w:rPr>
          <w:color w:val="70AD47" w:themeColor="accent6"/>
        </w:rPr>
        <w:t>pri vzniku/zmene/zániku pracovného</w:t>
      </w:r>
      <w:r w:rsidRPr="006E3B08">
        <w:rPr>
          <w:color w:val="70AD47" w:themeColor="accent6"/>
        </w:rPr>
        <w:t xml:space="preserve"> </w:t>
      </w:r>
      <w:r>
        <w:rPr>
          <w:color w:val="70AD47" w:themeColor="accent6"/>
        </w:rPr>
        <w:t>pomeru</w:t>
      </w:r>
      <w:r w:rsidRPr="006E3B08">
        <w:rPr>
          <w:color w:val="70AD47" w:themeColor="accent6"/>
        </w:rPr>
        <w:t xml:space="preserve"> členov MOPS sa žiadateľ/obec riadi príslušnými ustanoveniami Zákonníka práce.</w:t>
      </w:r>
    </w:p>
    <w:p w14:paraId="42ED77B5" w14:textId="717B6EFA" w:rsidR="002C177A" w:rsidRDefault="002C177A" w:rsidP="002C177A">
      <w:pPr>
        <w:jc w:val="both"/>
        <w:rPr>
          <w:color w:val="70AD47" w:themeColor="accent6"/>
        </w:rPr>
      </w:pPr>
      <w:r w:rsidRPr="002C177A">
        <w:rPr>
          <w:color w:val="70AD47" w:themeColor="accent6"/>
        </w:rPr>
        <w:t>Po uzatvorení Zmluvy o NFP sa plynutie doby realizácie hlavných aktivít spravuje ustanoveniami Zmluvy o NFP, t.j. žiadateľ v postavení prijímateľa po uzatvorení Zmluvy o NFP je povinný postupovať v súlade s právami a povinnosťami vyplývajúcimi zo Zmluvy o NFP.</w:t>
      </w:r>
      <w:bookmarkStart w:id="0" w:name="_GoBack"/>
      <w:bookmarkEnd w:id="0"/>
      <w:r w:rsidR="00B95989" w:rsidRPr="002C177A">
        <w:rPr>
          <w:color w:val="70AD47" w:themeColor="accent6"/>
        </w:rPr>
        <w:t xml:space="preserve"> </w:t>
      </w:r>
    </w:p>
    <w:p w14:paraId="0380E0F2" w14:textId="77777777" w:rsidR="00E86839" w:rsidRPr="002C177A" w:rsidRDefault="00E86839" w:rsidP="002C177A">
      <w:pPr>
        <w:jc w:val="both"/>
        <w:rPr>
          <w:color w:val="70AD47" w:themeColor="accent6"/>
        </w:rPr>
      </w:pPr>
    </w:p>
    <w:p w14:paraId="2D321336" w14:textId="393A1B48" w:rsidR="008C44A7" w:rsidRPr="008C44A7" w:rsidRDefault="001766B7" w:rsidP="008C44A7">
      <w:pPr>
        <w:ind w:left="284" w:hanging="284"/>
        <w:jc w:val="both"/>
        <w:rPr>
          <w:b/>
          <w:color w:val="70AD47" w:themeColor="accent6"/>
        </w:rPr>
      </w:pPr>
      <w:r>
        <w:rPr>
          <w:b/>
          <w:color w:val="70AD47" w:themeColor="accent6"/>
        </w:rPr>
        <w:t>49</w:t>
      </w:r>
      <w:r w:rsidR="008C44A7" w:rsidRPr="008C44A7">
        <w:rPr>
          <w:b/>
          <w:color w:val="70AD47" w:themeColor="accent6"/>
        </w:rPr>
        <w:t xml:space="preserve">. </w:t>
      </w:r>
      <w:r w:rsidR="008C44A7" w:rsidRPr="008C44A7">
        <w:rPr>
          <w:b/>
          <w:bCs/>
          <w:color w:val="70AD47" w:themeColor="accent6"/>
        </w:rPr>
        <w:t>Je odoslanie ŽoNFP dostačujúce urobiť autorizovanou kvalifikovanou elektronickou pečaťou? Nie je nevyhnutná autorizácia kvalifikovaným elektronickým podpisom s mandátnym certifikátom? Žiadosť o NFP sa môže odoslať cez eID (cez občiansky preukaz) alebo aj poštou?</w:t>
      </w:r>
    </w:p>
    <w:p w14:paraId="685F8D52" w14:textId="77777777" w:rsidR="008C44A7" w:rsidRPr="008C44A7" w:rsidRDefault="008C44A7" w:rsidP="008C44A7">
      <w:pPr>
        <w:jc w:val="both"/>
        <w:rPr>
          <w:color w:val="70AD47" w:themeColor="accent6"/>
        </w:rPr>
      </w:pPr>
      <w:r w:rsidRPr="008C44A7">
        <w:rPr>
          <w:color w:val="70AD47" w:themeColor="accent6"/>
        </w:rPr>
        <w:t xml:space="preserve">Podľa prílohy č. 2 výzvy „Príručka pre žiadateľa pre výzvu OPLZ-PO8-2021-1“ (kapitola 3.1),  formulár ŽoNFP musí byť podpísaný kvalifikovaným elektronickým podpisom, kvalifikovaným elektronickým podpisom s mandátnym certifikátom alebo kvalifikovanou elektronickou pečaťou žiadateľa, preto postačuje, ak bude formulár ŽoNFP opatrený kvalifikovanou elektronickou pečaťou. V prípade príloh ŽoNFP, žiadateľ nie je povinný prílohy autorizovať kvalifikovaným elektronickým podpisom, </w:t>
      </w:r>
      <w:r w:rsidRPr="008C44A7">
        <w:rPr>
          <w:color w:val="70AD47" w:themeColor="accent6"/>
        </w:rPr>
        <w:lastRenderedPageBreak/>
        <w:t>kvalifikovaným elektronickým podpisom s mandátnym certifikátom alebo kvalifikovanou elektronickou pečaťou.</w:t>
      </w:r>
    </w:p>
    <w:p w14:paraId="499016BA" w14:textId="34BD80F8" w:rsidR="004153DB" w:rsidRDefault="008C44A7" w:rsidP="008C44A7">
      <w:pPr>
        <w:jc w:val="both"/>
        <w:rPr>
          <w:color w:val="70AD47" w:themeColor="accent6"/>
        </w:rPr>
      </w:pPr>
      <w:r w:rsidRPr="008C44A7">
        <w:rPr>
          <w:color w:val="70AD47" w:themeColor="accent6"/>
        </w:rPr>
        <w:t>Formulár ŽoNFP sa predkladá poštou len v prípade, ak z technických príčin nie je žiadateľ objektívne schopný predložiť formulár ŽoNFP prostredníctvom e-schránky.</w:t>
      </w:r>
    </w:p>
    <w:p w14:paraId="78AF32B2" w14:textId="77777777" w:rsidR="00E86839" w:rsidRDefault="00E86839" w:rsidP="008C44A7">
      <w:pPr>
        <w:jc w:val="both"/>
        <w:rPr>
          <w:color w:val="70AD47" w:themeColor="accent6"/>
        </w:rPr>
      </w:pPr>
    </w:p>
    <w:p w14:paraId="19A989DE" w14:textId="6D222279" w:rsidR="008C44A7" w:rsidRPr="008C44A7" w:rsidRDefault="001766B7" w:rsidP="008C44A7">
      <w:pPr>
        <w:ind w:left="284" w:hanging="284"/>
        <w:jc w:val="both"/>
        <w:rPr>
          <w:b/>
          <w:color w:val="70AD47" w:themeColor="accent6"/>
          <w:u w:val="single"/>
        </w:rPr>
      </w:pPr>
      <w:r>
        <w:rPr>
          <w:b/>
          <w:color w:val="70AD47" w:themeColor="accent6"/>
        </w:rPr>
        <w:t>50</w:t>
      </w:r>
      <w:r w:rsidR="008C44A7" w:rsidRPr="008C44A7">
        <w:rPr>
          <w:b/>
          <w:color w:val="70AD47" w:themeColor="accent6"/>
        </w:rPr>
        <w:t xml:space="preserve">. Ako si správne vyložiť podmienku poskytnutia príspevku č. 12? Kto predkladá výpis z registra   </w:t>
      </w:r>
      <w:r w:rsidR="008C44A7">
        <w:rPr>
          <w:b/>
          <w:color w:val="70AD47" w:themeColor="accent6"/>
        </w:rPr>
        <w:t xml:space="preserve"> </w:t>
      </w:r>
      <w:r w:rsidR="008C44A7" w:rsidRPr="008C44A7">
        <w:rPr>
          <w:b/>
          <w:color w:val="70AD47" w:themeColor="accent6"/>
        </w:rPr>
        <w:t xml:space="preserve">trestov? Obec ako žiadateľ a aj štatutárny orgán obce? </w:t>
      </w:r>
    </w:p>
    <w:p w14:paraId="3715D2CC" w14:textId="3ED29346" w:rsidR="008C44A7" w:rsidRDefault="008C44A7" w:rsidP="008C44A7">
      <w:pPr>
        <w:jc w:val="both"/>
        <w:rPr>
          <w:color w:val="70AD47" w:themeColor="accent6"/>
        </w:rPr>
      </w:pPr>
      <w:r w:rsidRPr="008C44A7">
        <w:rPr>
          <w:color w:val="70AD47" w:themeColor="accent6"/>
        </w:rPr>
        <w:t xml:space="preserve">Žiadateľ preukazuje splnenie tejto PPP </w:t>
      </w:r>
      <w:r w:rsidRPr="00164B84">
        <w:rPr>
          <w:b/>
          <w:color w:val="70AD47" w:themeColor="accent6"/>
        </w:rPr>
        <w:t>formou čestného vyhlásenia v rámci formulára ŽoNFP, časť 15. Čestné vyhlásenie</w:t>
      </w:r>
      <w:r w:rsidRPr="008C44A7">
        <w:rPr>
          <w:color w:val="70AD47" w:themeColor="accent6"/>
        </w:rPr>
        <w:t>, v ktorom vyhlási, že štatutárny orgán žiadateľa, ani osoba splnomocnená zastupovať žiadateľa v konaní o ŽoNFP neboli právoplatne odsúdené za niektorý z trestných činov uvedených v znení podmienky poskytnutia príspevku.</w:t>
      </w:r>
    </w:p>
    <w:p w14:paraId="21485D23" w14:textId="18FDFCF7" w:rsidR="00164B84" w:rsidRDefault="00164B84" w:rsidP="00164B84">
      <w:pPr>
        <w:jc w:val="both"/>
        <w:rPr>
          <w:color w:val="70AD47" w:themeColor="accent6"/>
        </w:rPr>
      </w:pPr>
      <w:r w:rsidRPr="00164B84">
        <w:rPr>
          <w:b/>
          <w:color w:val="70AD47" w:themeColor="accent6"/>
        </w:rPr>
        <w:t>Povinnosť</w:t>
      </w:r>
      <w:r>
        <w:rPr>
          <w:color w:val="70AD47" w:themeColor="accent6"/>
        </w:rPr>
        <w:t xml:space="preserve"> predložiť Prílohu č. 4 ŽoNFP „</w:t>
      </w:r>
      <w:r w:rsidRPr="00164B84">
        <w:rPr>
          <w:color w:val="70AD47" w:themeColor="accent6"/>
        </w:rPr>
        <w:t>Údaje na vyžiadanie výpisu z registra trestov</w:t>
      </w:r>
      <w:r>
        <w:rPr>
          <w:color w:val="70AD47" w:themeColor="accent6"/>
        </w:rPr>
        <w:t>“</w:t>
      </w:r>
      <w:r w:rsidRPr="00164B84">
        <w:rPr>
          <w:color w:val="70AD47" w:themeColor="accent6"/>
        </w:rPr>
        <w:t xml:space="preserve"> </w:t>
      </w:r>
      <w:r>
        <w:rPr>
          <w:color w:val="70AD47" w:themeColor="accent6"/>
        </w:rPr>
        <w:t>alebo „V</w:t>
      </w:r>
      <w:r w:rsidRPr="00164B84">
        <w:rPr>
          <w:color w:val="70AD47" w:themeColor="accent6"/>
        </w:rPr>
        <w:t>ýpis z registra trestov</w:t>
      </w:r>
      <w:r>
        <w:rPr>
          <w:color w:val="70AD47" w:themeColor="accent6"/>
        </w:rPr>
        <w:t>“</w:t>
      </w:r>
      <w:r w:rsidRPr="00164B84">
        <w:rPr>
          <w:color w:val="70AD47" w:themeColor="accent6"/>
        </w:rPr>
        <w:t xml:space="preserve"> </w:t>
      </w:r>
      <w:r>
        <w:rPr>
          <w:color w:val="70AD47" w:themeColor="accent6"/>
        </w:rPr>
        <w:t xml:space="preserve">je relevantná </w:t>
      </w:r>
      <w:r w:rsidRPr="00164B84">
        <w:rPr>
          <w:b/>
          <w:color w:val="70AD47" w:themeColor="accent6"/>
        </w:rPr>
        <w:t>iba v prípade</w:t>
      </w:r>
      <w:r>
        <w:rPr>
          <w:color w:val="70AD47" w:themeColor="accent6"/>
        </w:rPr>
        <w:t xml:space="preserve">, ak </w:t>
      </w:r>
      <w:r w:rsidRPr="00164B84">
        <w:rPr>
          <w:color w:val="70AD47" w:themeColor="accent6"/>
        </w:rPr>
        <w:t>žiadateľ</w:t>
      </w:r>
      <w:r>
        <w:rPr>
          <w:color w:val="70AD47" w:themeColor="accent6"/>
        </w:rPr>
        <w:t>/obec</w:t>
      </w:r>
      <w:r w:rsidRPr="00164B84">
        <w:rPr>
          <w:color w:val="70AD47" w:themeColor="accent6"/>
        </w:rPr>
        <w:t xml:space="preserve"> </w:t>
      </w:r>
      <w:r w:rsidRPr="00164B84">
        <w:rPr>
          <w:b/>
          <w:color w:val="70AD47" w:themeColor="accent6"/>
        </w:rPr>
        <w:t>splnomocní inú osobu</w:t>
      </w:r>
      <w:r>
        <w:rPr>
          <w:color w:val="70AD47" w:themeColor="accent6"/>
        </w:rPr>
        <w:t xml:space="preserve"> </w:t>
      </w:r>
      <w:r w:rsidRPr="00164B84">
        <w:rPr>
          <w:color w:val="70AD47" w:themeColor="accent6"/>
        </w:rPr>
        <w:t xml:space="preserve">zastupovať žiadateľa v konaní o ŽoNFP, </w:t>
      </w:r>
      <w:r w:rsidRPr="00164B84">
        <w:rPr>
          <w:b/>
          <w:color w:val="70AD47" w:themeColor="accent6"/>
        </w:rPr>
        <w:t>ktorá nie je zamestnancom tohto žiadateľa/obce</w:t>
      </w:r>
      <w:r>
        <w:rPr>
          <w:color w:val="70AD47" w:themeColor="accent6"/>
        </w:rPr>
        <w:t>.</w:t>
      </w:r>
    </w:p>
    <w:p w14:paraId="02426901" w14:textId="77777777" w:rsidR="00E86839" w:rsidRPr="00164B84" w:rsidRDefault="00E86839" w:rsidP="00164B84">
      <w:pPr>
        <w:jc w:val="both"/>
        <w:rPr>
          <w:color w:val="70AD47" w:themeColor="accent6"/>
        </w:rPr>
      </w:pPr>
    </w:p>
    <w:p w14:paraId="43EF168E" w14:textId="51F9893C" w:rsidR="00515D4B" w:rsidRPr="008C44A7" w:rsidRDefault="001766B7" w:rsidP="00515D4B">
      <w:pPr>
        <w:ind w:left="284" w:hanging="284"/>
        <w:jc w:val="both"/>
        <w:rPr>
          <w:b/>
          <w:color w:val="70AD47" w:themeColor="accent6"/>
          <w:u w:val="single"/>
        </w:rPr>
      </w:pPr>
      <w:r>
        <w:rPr>
          <w:b/>
          <w:color w:val="70AD47" w:themeColor="accent6"/>
        </w:rPr>
        <w:t>51</w:t>
      </w:r>
      <w:r w:rsidR="00515D4B" w:rsidRPr="008C44A7">
        <w:rPr>
          <w:b/>
          <w:color w:val="70AD47" w:themeColor="accent6"/>
        </w:rPr>
        <w:t xml:space="preserve">. </w:t>
      </w:r>
      <w:r w:rsidR="00515D4B">
        <w:rPr>
          <w:b/>
          <w:color w:val="70AD47" w:themeColor="accent6"/>
        </w:rPr>
        <w:t>Nemusí byť v rámci PPP č. 7</w:t>
      </w:r>
      <w:r w:rsidR="008F252C">
        <w:rPr>
          <w:b/>
          <w:color w:val="70AD47" w:themeColor="accent6"/>
        </w:rPr>
        <w:t xml:space="preserve"> </w:t>
      </w:r>
      <w:r w:rsidR="00515D4B">
        <w:rPr>
          <w:b/>
          <w:color w:val="70AD47" w:themeColor="accent6"/>
        </w:rPr>
        <w:t>súčasťou</w:t>
      </w:r>
      <w:r w:rsidR="008F252C">
        <w:rPr>
          <w:b/>
          <w:color w:val="70AD47" w:themeColor="accent6"/>
        </w:rPr>
        <w:t xml:space="preserve"> znenia uznesenia zastupiteľstva okrem uvedeného minimálneho rozsahu aj text „</w:t>
      </w:r>
      <w:r w:rsidR="008F252C" w:rsidRPr="008F252C">
        <w:rPr>
          <w:b/>
          <w:i/>
          <w:color w:val="70AD47" w:themeColor="accent6"/>
        </w:rPr>
        <w:t>súhlas zastupiteľstva so zabezpečením financovania neoprávnených výdavkov, ktoré vzniknú v priebehu realizácie projektu a budú nevyhnutné na dosiahnutie jeho cieľa</w:t>
      </w:r>
      <w:r w:rsidR="008F252C">
        <w:rPr>
          <w:b/>
          <w:color w:val="70AD47" w:themeColor="accent6"/>
        </w:rPr>
        <w:t xml:space="preserve">“?  </w:t>
      </w:r>
      <w:r w:rsidR="00515D4B" w:rsidRPr="008C44A7">
        <w:rPr>
          <w:b/>
          <w:color w:val="70AD47" w:themeColor="accent6"/>
        </w:rPr>
        <w:t xml:space="preserve"> </w:t>
      </w:r>
    </w:p>
    <w:p w14:paraId="01A01566" w14:textId="77777777" w:rsidR="008F252C" w:rsidRDefault="008F252C" w:rsidP="00515D4B">
      <w:pPr>
        <w:jc w:val="both"/>
        <w:rPr>
          <w:color w:val="70AD47" w:themeColor="accent6"/>
        </w:rPr>
      </w:pPr>
      <w:r>
        <w:rPr>
          <w:color w:val="70AD47" w:themeColor="accent6"/>
        </w:rPr>
        <w:t>Uvedená textácia môže byť súčasťou znenia uznesenia</w:t>
      </w:r>
      <w:r w:rsidR="00515D4B">
        <w:rPr>
          <w:color w:val="70AD47" w:themeColor="accent6"/>
        </w:rPr>
        <w:t>.</w:t>
      </w:r>
      <w:r>
        <w:rPr>
          <w:color w:val="70AD47" w:themeColor="accent6"/>
        </w:rPr>
        <w:t xml:space="preserve"> </w:t>
      </w:r>
    </w:p>
    <w:p w14:paraId="143273A2" w14:textId="63273955" w:rsidR="00A32519" w:rsidRPr="002C177A" w:rsidRDefault="008F252C" w:rsidP="00515D4B">
      <w:pPr>
        <w:jc w:val="both"/>
        <w:rPr>
          <w:b/>
          <w:color w:val="70AD47" w:themeColor="accent6"/>
        </w:rPr>
      </w:pPr>
      <w:r w:rsidRPr="002C177A">
        <w:rPr>
          <w:b/>
          <w:color w:val="70AD47" w:themeColor="accent6"/>
        </w:rPr>
        <w:t>Ak však bude uznesenie predložené v minimálne definovanom rozsahu</w:t>
      </w:r>
      <w:r w:rsidR="006E3B08">
        <w:rPr>
          <w:b/>
          <w:color w:val="70AD47" w:themeColor="accent6"/>
        </w:rPr>
        <w:t xml:space="preserve"> v zmysle podmienky č. 7 výzvy</w:t>
      </w:r>
      <w:r w:rsidRPr="002C177A">
        <w:rPr>
          <w:b/>
          <w:color w:val="70AD47" w:themeColor="accent6"/>
        </w:rPr>
        <w:t xml:space="preserve">, žiadateľ splní </w:t>
      </w:r>
      <w:r w:rsidR="006E3B08">
        <w:rPr>
          <w:b/>
          <w:color w:val="70AD47" w:themeColor="accent6"/>
        </w:rPr>
        <w:t>uvedenú podmienku</w:t>
      </w:r>
      <w:r w:rsidRPr="002C177A">
        <w:rPr>
          <w:b/>
          <w:color w:val="70AD47" w:themeColor="accent6"/>
        </w:rPr>
        <w:t>.</w:t>
      </w:r>
    </w:p>
    <w:p w14:paraId="6194CD35" w14:textId="3C1EE501" w:rsidR="008F252C" w:rsidRDefault="008F252C" w:rsidP="00515D4B">
      <w:pPr>
        <w:jc w:val="both"/>
        <w:rPr>
          <w:color w:val="70AD47" w:themeColor="accent6"/>
        </w:rPr>
      </w:pPr>
      <w:r>
        <w:rPr>
          <w:color w:val="70AD47" w:themeColor="accent6"/>
        </w:rPr>
        <w:t>V rámci predmetnej podmienky je však zároveň uvedený nasledovný text:</w:t>
      </w:r>
    </w:p>
    <w:p w14:paraId="7AEE9B46" w14:textId="4701A895" w:rsidR="008F252C" w:rsidRDefault="008F252C" w:rsidP="008F252C">
      <w:pPr>
        <w:jc w:val="both"/>
        <w:rPr>
          <w:color w:val="70AD47" w:themeColor="accent6"/>
        </w:rPr>
      </w:pPr>
      <w:r w:rsidRPr="008F252C">
        <w:rPr>
          <w:color w:val="70AD47" w:themeColor="accent6"/>
          <w:u w:val="single"/>
        </w:rPr>
        <w:t>Upozornenie</w:t>
      </w:r>
      <w:r>
        <w:rPr>
          <w:color w:val="70AD47" w:themeColor="accent6"/>
        </w:rPr>
        <w:t xml:space="preserve">: </w:t>
      </w:r>
      <w:r w:rsidRPr="008F252C">
        <w:rPr>
          <w:color w:val="70AD47" w:themeColor="accent6"/>
        </w:rPr>
        <w:t xml:space="preserve">Počas realizácie projektu </w:t>
      </w:r>
      <w:r w:rsidRPr="008F252C">
        <w:rPr>
          <w:b/>
          <w:color w:val="70AD47" w:themeColor="accent6"/>
        </w:rPr>
        <w:t>je</w:t>
      </w:r>
      <w:r w:rsidRPr="008F252C">
        <w:rPr>
          <w:color w:val="70AD47" w:themeColor="accent6"/>
        </w:rPr>
        <w:t xml:space="preserve"> </w:t>
      </w:r>
      <w:r w:rsidRPr="008F252C">
        <w:rPr>
          <w:b/>
          <w:color w:val="70AD47" w:themeColor="accent6"/>
        </w:rPr>
        <w:t>prijímateľ</w:t>
      </w:r>
      <w:r w:rsidRPr="008F252C">
        <w:rPr>
          <w:color w:val="70AD47" w:themeColor="accent6"/>
        </w:rPr>
        <w:t xml:space="preserve"> (bez ohľadu na výšku povinného spolufinancovania projektu) </w:t>
      </w:r>
      <w:r w:rsidRPr="008F252C">
        <w:rPr>
          <w:b/>
          <w:color w:val="70AD47" w:themeColor="accent6"/>
        </w:rPr>
        <w:t>povinný</w:t>
      </w:r>
      <w:r w:rsidRPr="008F252C">
        <w:rPr>
          <w:color w:val="70AD47" w:themeColor="accent6"/>
        </w:rPr>
        <w:t xml:space="preserve"> zabezpečiť finančné prostriedky v plnej výške jeho spolufinancovania v súlade so Zmluvou o poskytnutí NFP a zároveň </w:t>
      </w:r>
      <w:r w:rsidRPr="008F252C">
        <w:rPr>
          <w:b/>
          <w:color w:val="70AD47" w:themeColor="accent6"/>
        </w:rPr>
        <w:t xml:space="preserve">zabezpečiť financovanie </w:t>
      </w:r>
      <w:r w:rsidRPr="00B95989">
        <w:rPr>
          <w:b/>
          <w:color w:val="70AD47" w:themeColor="accent6"/>
        </w:rPr>
        <w:t>prípadných neoprávnených výdavkov</w:t>
      </w:r>
      <w:r w:rsidRPr="00B95989">
        <w:rPr>
          <w:color w:val="70AD47" w:themeColor="accent6"/>
        </w:rPr>
        <w:t>, ktoré vzniknú v priebehu realizácie projektu.</w:t>
      </w:r>
    </w:p>
    <w:p w14:paraId="48C2EA9C" w14:textId="77777777" w:rsidR="00E86839" w:rsidRPr="00B95989" w:rsidRDefault="00E86839" w:rsidP="008F252C">
      <w:pPr>
        <w:jc w:val="both"/>
        <w:rPr>
          <w:color w:val="70AD47" w:themeColor="accent6"/>
        </w:rPr>
      </w:pPr>
    </w:p>
    <w:p w14:paraId="32BA77B9" w14:textId="20437DFE" w:rsidR="00B95989" w:rsidRPr="001766B7" w:rsidRDefault="00B95989" w:rsidP="001766B7">
      <w:pPr>
        <w:pStyle w:val="Odsekzoznamu"/>
        <w:numPr>
          <w:ilvl w:val="0"/>
          <w:numId w:val="32"/>
        </w:numPr>
        <w:ind w:left="426"/>
        <w:jc w:val="both"/>
        <w:rPr>
          <w:b/>
          <w:color w:val="70AD47" w:themeColor="accent6"/>
        </w:rPr>
      </w:pPr>
      <w:r w:rsidRPr="001766B7">
        <w:rPr>
          <w:b/>
          <w:color w:val="70AD47" w:themeColor="accent6"/>
        </w:rPr>
        <w:t>Bude potrebné dokladovať certifikát zo školenia zeleného aspektu?</w:t>
      </w:r>
    </w:p>
    <w:p w14:paraId="126283E3" w14:textId="54B6B83C" w:rsidR="006E3B08" w:rsidRPr="00B95989" w:rsidRDefault="006E3B08" w:rsidP="00B95989">
      <w:pPr>
        <w:jc w:val="both"/>
        <w:rPr>
          <w:color w:val="70AD47" w:themeColor="accent6"/>
        </w:rPr>
      </w:pPr>
      <w:r>
        <w:rPr>
          <w:color w:val="70AD47" w:themeColor="accent6"/>
        </w:rPr>
        <w:t>Predkladanie</w:t>
      </w:r>
      <w:r>
        <w:rPr>
          <w:color w:val="70AD47" w:themeColor="accent6"/>
        </w:rPr>
        <w:t xml:space="preserve"> certifikátov zo školení členov MOPS k „zelenému</w:t>
      </w:r>
      <w:r>
        <w:rPr>
          <w:color w:val="70AD47" w:themeColor="accent6"/>
        </w:rPr>
        <w:t xml:space="preserve"> aspektu“ nie je výzvou upravené a preto nebude povinne vyžadované</w:t>
      </w:r>
      <w:r>
        <w:rPr>
          <w:color w:val="70AD47" w:themeColor="accent6"/>
        </w:rPr>
        <w:t>, avšak vzhľadom k pracovnej náplni členov MOPS, zohľadňujúcej aj tzv. „zelený aspekt“ je veľmi žiadúce zabezpečenie účasti na školeniach zameraných</w:t>
      </w:r>
      <w:r>
        <w:rPr>
          <w:color w:val="70AD47" w:themeColor="accent6"/>
        </w:rPr>
        <w:t xml:space="preserve"> na</w:t>
      </w:r>
      <w:r>
        <w:rPr>
          <w:color w:val="70AD47" w:themeColor="accent6"/>
        </w:rPr>
        <w:t xml:space="preserve"> túto oblasť.</w:t>
      </w:r>
    </w:p>
    <w:p w14:paraId="2658AB90" w14:textId="77777777" w:rsidR="00B95989" w:rsidRPr="008F252C" w:rsidRDefault="00B95989" w:rsidP="008F252C">
      <w:pPr>
        <w:jc w:val="both"/>
        <w:rPr>
          <w:color w:val="70AD47" w:themeColor="accent6"/>
        </w:rPr>
      </w:pPr>
    </w:p>
    <w:p w14:paraId="59C3D236" w14:textId="77777777" w:rsidR="004153DB" w:rsidRPr="004153DB" w:rsidRDefault="004153DB" w:rsidP="004153DB">
      <w:pPr>
        <w:jc w:val="both"/>
        <w:rPr>
          <w:b/>
          <w:color w:val="FF0000"/>
        </w:rPr>
      </w:pPr>
    </w:p>
    <w:sectPr w:rsidR="004153DB" w:rsidRPr="004153DB" w:rsidSect="00BD2E2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442F9" w14:textId="77777777" w:rsidR="00C3569E" w:rsidRDefault="00C3569E" w:rsidP="008C37A2">
      <w:pPr>
        <w:spacing w:after="0" w:line="240" w:lineRule="auto"/>
      </w:pPr>
      <w:r>
        <w:separator/>
      </w:r>
    </w:p>
  </w:endnote>
  <w:endnote w:type="continuationSeparator" w:id="0">
    <w:p w14:paraId="5B7706D7" w14:textId="77777777" w:rsidR="00C3569E" w:rsidRDefault="00C3569E" w:rsidP="008C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tel Sa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8170" w14:textId="77777777" w:rsidR="00C3569E" w:rsidRDefault="00C3569E" w:rsidP="008C37A2">
      <w:pPr>
        <w:spacing w:after="0" w:line="240" w:lineRule="auto"/>
      </w:pPr>
      <w:r>
        <w:separator/>
      </w:r>
    </w:p>
  </w:footnote>
  <w:footnote w:type="continuationSeparator" w:id="0">
    <w:p w14:paraId="198AA1A3" w14:textId="77777777" w:rsidR="00C3569E" w:rsidRDefault="00C3569E" w:rsidP="008C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7B6E"/>
    <w:multiLevelType w:val="hybridMultilevel"/>
    <w:tmpl w:val="5E4ABD78"/>
    <w:lvl w:ilvl="0" w:tplc="7780037A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8C3135"/>
    <w:multiLevelType w:val="hybridMultilevel"/>
    <w:tmpl w:val="E4C892A4"/>
    <w:lvl w:ilvl="0" w:tplc="11961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0DB0"/>
    <w:multiLevelType w:val="hybridMultilevel"/>
    <w:tmpl w:val="87D8C8CA"/>
    <w:lvl w:ilvl="0" w:tplc="041B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D6DBA"/>
    <w:multiLevelType w:val="hybridMultilevel"/>
    <w:tmpl w:val="A2E0E2C6"/>
    <w:lvl w:ilvl="0" w:tplc="71F8D2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ED73AD"/>
    <w:multiLevelType w:val="hybridMultilevel"/>
    <w:tmpl w:val="340039EA"/>
    <w:lvl w:ilvl="0" w:tplc="537C5222">
      <w:start w:val="5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41" w:hanging="360"/>
      </w:pPr>
    </w:lvl>
    <w:lvl w:ilvl="2" w:tplc="041B001B" w:tentative="1">
      <w:start w:val="1"/>
      <w:numFmt w:val="lowerRoman"/>
      <w:lvlText w:val="%3."/>
      <w:lvlJc w:val="right"/>
      <w:pPr>
        <w:ind w:left="5061" w:hanging="180"/>
      </w:pPr>
    </w:lvl>
    <w:lvl w:ilvl="3" w:tplc="041B000F" w:tentative="1">
      <w:start w:val="1"/>
      <w:numFmt w:val="decimal"/>
      <w:lvlText w:val="%4."/>
      <w:lvlJc w:val="left"/>
      <w:pPr>
        <w:ind w:left="5781" w:hanging="360"/>
      </w:pPr>
    </w:lvl>
    <w:lvl w:ilvl="4" w:tplc="041B0019" w:tentative="1">
      <w:start w:val="1"/>
      <w:numFmt w:val="lowerLetter"/>
      <w:lvlText w:val="%5."/>
      <w:lvlJc w:val="left"/>
      <w:pPr>
        <w:ind w:left="6501" w:hanging="360"/>
      </w:pPr>
    </w:lvl>
    <w:lvl w:ilvl="5" w:tplc="041B001B" w:tentative="1">
      <w:start w:val="1"/>
      <w:numFmt w:val="lowerRoman"/>
      <w:lvlText w:val="%6."/>
      <w:lvlJc w:val="right"/>
      <w:pPr>
        <w:ind w:left="7221" w:hanging="180"/>
      </w:pPr>
    </w:lvl>
    <w:lvl w:ilvl="6" w:tplc="041B000F" w:tentative="1">
      <w:start w:val="1"/>
      <w:numFmt w:val="decimal"/>
      <w:lvlText w:val="%7."/>
      <w:lvlJc w:val="left"/>
      <w:pPr>
        <w:ind w:left="7941" w:hanging="360"/>
      </w:pPr>
    </w:lvl>
    <w:lvl w:ilvl="7" w:tplc="041B0019" w:tentative="1">
      <w:start w:val="1"/>
      <w:numFmt w:val="lowerLetter"/>
      <w:lvlText w:val="%8."/>
      <w:lvlJc w:val="left"/>
      <w:pPr>
        <w:ind w:left="8661" w:hanging="360"/>
      </w:pPr>
    </w:lvl>
    <w:lvl w:ilvl="8" w:tplc="041B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2614195B"/>
    <w:multiLevelType w:val="hybridMultilevel"/>
    <w:tmpl w:val="D5D86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91A61"/>
    <w:multiLevelType w:val="hybridMultilevel"/>
    <w:tmpl w:val="1D4E83F0"/>
    <w:lvl w:ilvl="0" w:tplc="5C269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FC0C21"/>
    <w:multiLevelType w:val="hybridMultilevel"/>
    <w:tmpl w:val="AEBE3796"/>
    <w:lvl w:ilvl="0" w:tplc="0772E8DA">
      <w:start w:val="500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23614"/>
    <w:multiLevelType w:val="hybridMultilevel"/>
    <w:tmpl w:val="A5BC96A0"/>
    <w:lvl w:ilvl="0" w:tplc="041B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506914"/>
    <w:multiLevelType w:val="hybridMultilevel"/>
    <w:tmpl w:val="CB58A830"/>
    <w:lvl w:ilvl="0" w:tplc="041B000F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E7B41"/>
    <w:multiLevelType w:val="hybridMultilevel"/>
    <w:tmpl w:val="73DE8CAE"/>
    <w:lvl w:ilvl="0" w:tplc="E95C00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BE39D7"/>
    <w:multiLevelType w:val="hybridMultilevel"/>
    <w:tmpl w:val="C2CC9A34"/>
    <w:lvl w:ilvl="0" w:tplc="9C340F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5425E"/>
    <w:multiLevelType w:val="hybridMultilevel"/>
    <w:tmpl w:val="D5D865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54417"/>
    <w:multiLevelType w:val="hybridMultilevel"/>
    <w:tmpl w:val="3216F066"/>
    <w:lvl w:ilvl="0" w:tplc="DBE225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86061E"/>
    <w:multiLevelType w:val="hybridMultilevel"/>
    <w:tmpl w:val="03B699E6"/>
    <w:lvl w:ilvl="0" w:tplc="7DF6E7C4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D1C67FB"/>
    <w:multiLevelType w:val="hybridMultilevel"/>
    <w:tmpl w:val="25BA9F2E"/>
    <w:lvl w:ilvl="0" w:tplc="6214F6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92748"/>
    <w:multiLevelType w:val="hybridMultilevel"/>
    <w:tmpl w:val="3988954C"/>
    <w:lvl w:ilvl="0" w:tplc="E4264CB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D7E9D"/>
    <w:multiLevelType w:val="hybridMultilevel"/>
    <w:tmpl w:val="D632D1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4475F0"/>
    <w:multiLevelType w:val="hybridMultilevel"/>
    <w:tmpl w:val="98A0E260"/>
    <w:lvl w:ilvl="0" w:tplc="041B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C25B44"/>
    <w:multiLevelType w:val="hybridMultilevel"/>
    <w:tmpl w:val="E16EB4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B357F"/>
    <w:multiLevelType w:val="hybridMultilevel"/>
    <w:tmpl w:val="17EAAA44"/>
    <w:lvl w:ilvl="0" w:tplc="041B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DD65D8"/>
    <w:multiLevelType w:val="hybridMultilevel"/>
    <w:tmpl w:val="084837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C3041"/>
    <w:multiLevelType w:val="hybridMultilevel"/>
    <w:tmpl w:val="89982710"/>
    <w:lvl w:ilvl="0" w:tplc="041B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927E2"/>
    <w:multiLevelType w:val="hybridMultilevel"/>
    <w:tmpl w:val="D76A8CEE"/>
    <w:lvl w:ilvl="0" w:tplc="BF2ED0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76860A8"/>
    <w:multiLevelType w:val="hybridMultilevel"/>
    <w:tmpl w:val="149E3DA4"/>
    <w:lvl w:ilvl="0" w:tplc="C5D2BB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A649B"/>
    <w:multiLevelType w:val="hybridMultilevel"/>
    <w:tmpl w:val="0644A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655550"/>
    <w:multiLevelType w:val="hybridMultilevel"/>
    <w:tmpl w:val="36107D18"/>
    <w:lvl w:ilvl="0" w:tplc="041B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E4264C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360BCF"/>
    <w:multiLevelType w:val="hybridMultilevel"/>
    <w:tmpl w:val="4CF2570E"/>
    <w:lvl w:ilvl="0" w:tplc="DA4ADA4C">
      <w:start w:val="1"/>
      <w:numFmt w:val="bullet"/>
      <w:lvlText w:val="-"/>
      <w:lvlJc w:val="left"/>
      <w:pPr>
        <w:ind w:left="74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8">
    <w:nsid w:val="75673088"/>
    <w:multiLevelType w:val="hybridMultilevel"/>
    <w:tmpl w:val="504CDABE"/>
    <w:lvl w:ilvl="0" w:tplc="47D2CB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6986F69"/>
    <w:multiLevelType w:val="hybridMultilevel"/>
    <w:tmpl w:val="CD7EE782"/>
    <w:lvl w:ilvl="0" w:tplc="49B617E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755DA4"/>
    <w:multiLevelType w:val="hybridMultilevel"/>
    <w:tmpl w:val="A01A8BF4"/>
    <w:lvl w:ilvl="0" w:tplc="36C0D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D546B3"/>
    <w:multiLevelType w:val="hybridMultilevel"/>
    <w:tmpl w:val="E48EA3D8"/>
    <w:lvl w:ilvl="0" w:tplc="041B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E4264C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"/>
  </w:num>
  <w:num w:numId="4">
    <w:abstractNumId w:val="11"/>
  </w:num>
  <w:num w:numId="5">
    <w:abstractNumId w:val="23"/>
  </w:num>
  <w:num w:numId="6">
    <w:abstractNumId w:val="12"/>
  </w:num>
  <w:num w:numId="7">
    <w:abstractNumId w:val="28"/>
  </w:num>
  <w:num w:numId="8">
    <w:abstractNumId w:val="5"/>
  </w:num>
  <w:num w:numId="9">
    <w:abstractNumId w:val="22"/>
  </w:num>
  <w:num w:numId="10">
    <w:abstractNumId w:val="15"/>
  </w:num>
  <w:num w:numId="11">
    <w:abstractNumId w:val="19"/>
  </w:num>
  <w:num w:numId="12">
    <w:abstractNumId w:val="10"/>
  </w:num>
  <w:num w:numId="13">
    <w:abstractNumId w:val="3"/>
  </w:num>
  <w:num w:numId="14">
    <w:abstractNumId w:val="21"/>
  </w:num>
  <w:num w:numId="15">
    <w:abstractNumId w:val="7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3"/>
  </w:num>
  <w:num w:numId="18">
    <w:abstractNumId w:val="30"/>
  </w:num>
  <w:num w:numId="19">
    <w:abstractNumId w:val="6"/>
  </w:num>
  <w:num w:numId="20">
    <w:abstractNumId w:val="9"/>
  </w:num>
  <w:num w:numId="21">
    <w:abstractNumId w:val="0"/>
  </w:num>
  <w:num w:numId="22">
    <w:abstractNumId w:val="14"/>
  </w:num>
  <w:num w:numId="23">
    <w:abstractNumId w:val="16"/>
  </w:num>
  <w:num w:numId="24">
    <w:abstractNumId w:val="26"/>
  </w:num>
  <w:num w:numId="25">
    <w:abstractNumId w:val="31"/>
  </w:num>
  <w:num w:numId="26">
    <w:abstractNumId w:val="8"/>
  </w:num>
  <w:num w:numId="27">
    <w:abstractNumId w:val="2"/>
  </w:num>
  <w:num w:numId="28">
    <w:abstractNumId w:val="20"/>
  </w:num>
  <w:num w:numId="29">
    <w:abstractNumId w:val="25"/>
  </w:num>
  <w:num w:numId="30">
    <w:abstractNumId w:val="27"/>
  </w:num>
  <w:num w:numId="31">
    <w:abstractNumId w:val="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E0"/>
    <w:rsid w:val="0001565F"/>
    <w:rsid w:val="00017310"/>
    <w:rsid w:val="00022A04"/>
    <w:rsid w:val="000321DB"/>
    <w:rsid w:val="00034C28"/>
    <w:rsid w:val="0003673E"/>
    <w:rsid w:val="000369A3"/>
    <w:rsid w:val="00040768"/>
    <w:rsid w:val="00041176"/>
    <w:rsid w:val="000435F6"/>
    <w:rsid w:val="000574FA"/>
    <w:rsid w:val="00065526"/>
    <w:rsid w:val="000658AD"/>
    <w:rsid w:val="0006737C"/>
    <w:rsid w:val="00067FB8"/>
    <w:rsid w:val="000711C0"/>
    <w:rsid w:val="000718BD"/>
    <w:rsid w:val="00075FCA"/>
    <w:rsid w:val="0008151B"/>
    <w:rsid w:val="00086DCC"/>
    <w:rsid w:val="000879DD"/>
    <w:rsid w:val="00095637"/>
    <w:rsid w:val="00097FD4"/>
    <w:rsid w:val="000A0408"/>
    <w:rsid w:val="000A0A7F"/>
    <w:rsid w:val="000A79B3"/>
    <w:rsid w:val="000B2B27"/>
    <w:rsid w:val="000C25A6"/>
    <w:rsid w:val="000C514F"/>
    <w:rsid w:val="000C5CD1"/>
    <w:rsid w:val="000D615C"/>
    <w:rsid w:val="000D6C9A"/>
    <w:rsid w:val="000D7B73"/>
    <w:rsid w:val="000E130D"/>
    <w:rsid w:val="000E29B5"/>
    <w:rsid w:val="000F13AB"/>
    <w:rsid w:val="000F3342"/>
    <w:rsid w:val="001025B9"/>
    <w:rsid w:val="001126A1"/>
    <w:rsid w:val="00114422"/>
    <w:rsid w:val="00114A39"/>
    <w:rsid w:val="0011664F"/>
    <w:rsid w:val="00121DCD"/>
    <w:rsid w:val="001417CA"/>
    <w:rsid w:val="001425BF"/>
    <w:rsid w:val="001426C3"/>
    <w:rsid w:val="00146BD5"/>
    <w:rsid w:val="00150666"/>
    <w:rsid w:val="00162DAA"/>
    <w:rsid w:val="00163815"/>
    <w:rsid w:val="00164B84"/>
    <w:rsid w:val="001766B7"/>
    <w:rsid w:val="00177ECC"/>
    <w:rsid w:val="001845E9"/>
    <w:rsid w:val="0019299D"/>
    <w:rsid w:val="001A4E97"/>
    <w:rsid w:val="001B51A2"/>
    <w:rsid w:val="001D1352"/>
    <w:rsid w:val="001D4F63"/>
    <w:rsid w:val="001D6872"/>
    <w:rsid w:val="001E1B03"/>
    <w:rsid w:val="001F2A4E"/>
    <w:rsid w:val="001F65EB"/>
    <w:rsid w:val="001F68EF"/>
    <w:rsid w:val="001F6AE9"/>
    <w:rsid w:val="00200112"/>
    <w:rsid w:val="00210F4D"/>
    <w:rsid w:val="00211FC6"/>
    <w:rsid w:val="00222519"/>
    <w:rsid w:val="00224048"/>
    <w:rsid w:val="002329E4"/>
    <w:rsid w:val="00233D46"/>
    <w:rsid w:val="00235952"/>
    <w:rsid w:val="00240544"/>
    <w:rsid w:val="0024358D"/>
    <w:rsid w:val="00247574"/>
    <w:rsid w:val="00253538"/>
    <w:rsid w:val="00274DF8"/>
    <w:rsid w:val="00285002"/>
    <w:rsid w:val="00290303"/>
    <w:rsid w:val="00290F6D"/>
    <w:rsid w:val="002A4CD6"/>
    <w:rsid w:val="002A6261"/>
    <w:rsid w:val="002B7FD7"/>
    <w:rsid w:val="002C0E07"/>
    <w:rsid w:val="002C177A"/>
    <w:rsid w:val="002C479A"/>
    <w:rsid w:val="002C70D0"/>
    <w:rsid w:val="002C784F"/>
    <w:rsid w:val="002C7905"/>
    <w:rsid w:val="002D1676"/>
    <w:rsid w:val="002D60F8"/>
    <w:rsid w:val="002E0333"/>
    <w:rsid w:val="002E70B5"/>
    <w:rsid w:val="002F0561"/>
    <w:rsid w:val="002F1961"/>
    <w:rsid w:val="002F2144"/>
    <w:rsid w:val="002F7A84"/>
    <w:rsid w:val="00300FE7"/>
    <w:rsid w:val="00301BFF"/>
    <w:rsid w:val="00303B3A"/>
    <w:rsid w:val="003120E4"/>
    <w:rsid w:val="00320C20"/>
    <w:rsid w:val="003212AF"/>
    <w:rsid w:val="003232D2"/>
    <w:rsid w:val="00330BEC"/>
    <w:rsid w:val="00332A8D"/>
    <w:rsid w:val="00360A4A"/>
    <w:rsid w:val="003746C0"/>
    <w:rsid w:val="003748EC"/>
    <w:rsid w:val="00374F3B"/>
    <w:rsid w:val="00383335"/>
    <w:rsid w:val="00391FA3"/>
    <w:rsid w:val="003A3229"/>
    <w:rsid w:val="003A400C"/>
    <w:rsid w:val="003A476B"/>
    <w:rsid w:val="003A5E36"/>
    <w:rsid w:val="003A6876"/>
    <w:rsid w:val="003D1DA6"/>
    <w:rsid w:val="003D213A"/>
    <w:rsid w:val="003D2A25"/>
    <w:rsid w:val="003D44F7"/>
    <w:rsid w:val="003D736C"/>
    <w:rsid w:val="003E71AA"/>
    <w:rsid w:val="003F2448"/>
    <w:rsid w:val="003F4B3F"/>
    <w:rsid w:val="003F6DA7"/>
    <w:rsid w:val="00400F24"/>
    <w:rsid w:val="00402A5E"/>
    <w:rsid w:val="004125AA"/>
    <w:rsid w:val="00413F05"/>
    <w:rsid w:val="004153DB"/>
    <w:rsid w:val="00417545"/>
    <w:rsid w:val="00424926"/>
    <w:rsid w:val="00427323"/>
    <w:rsid w:val="00430152"/>
    <w:rsid w:val="00434075"/>
    <w:rsid w:val="0043465F"/>
    <w:rsid w:val="004368CC"/>
    <w:rsid w:val="00444BAD"/>
    <w:rsid w:val="004455EB"/>
    <w:rsid w:val="00461035"/>
    <w:rsid w:val="00462C6B"/>
    <w:rsid w:val="00470A91"/>
    <w:rsid w:val="00485064"/>
    <w:rsid w:val="004977FE"/>
    <w:rsid w:val="004A178F"/>
    <w:rsid w:val="004A3A92"/>
    <w:rsid w:val="004A57F7"/>
    <w:rsid w:val="004B282A"/>
    <w:rsid w:val="004B43CE"/>
    <w:rsid w:val="004B7DF8"/>
    <w:rsid w:val="004C09F3"/>
    <w:rsid w:val="004D5CB0"/>
    <w:rsid w:val="004D6BD7"/>
    <w:rsid w:val="004E41B0"/>
    <w:rsid w:val="004E7C1E"/>
    <w:rsid w:val="0050103E"/>
    <w:rsid w:val="00501C58"/>
    <w:rsid w:val="00503FF5"/>
    <w:rsid w:val="0050605B"/>
    <w:rsid w:val="00507C46"/>
    <w:rsid w:val="00515D4B"/>
    <w:rsid w:val="00524F90"/>
    <w:rsid w:val="00527AA9"/>
    <w:rsid w:val="005310B2"/>
    <w:rsid w:val="00532835"/>
    <w:rsid w:val="00534992"/>
    <w:rsid w:val="0054030C"/>
    <w:rsid w:val="0054279F"/>
    <w:rsid w:val="00554757"/>
    <w:rsid w:val="005569BD"/>
    <w:rsid w:val="00560565"/>
    <w:rsid w:val="005646FF"/>
    <w:rsid w:val="00565C15"/>
    <w:rsid w:val="005942DF"/>
    <w:rsid w:val="005A37AB"/>
    <w:rsid w:val="005A5DC9"/>
    <w:rsid w:val="005C7E9F"/>
    <w:rsid w:val="005D0026"/>
    <w:rsid w:val="005E1D77"/>
    <w:rsid w:val="005E384E"/>
    <w:rsid w:val="005F1D46"/>
    <w:rsid w:val="0060259A"/>
    <w:rsid w:val="00605FDC"/>
    <w:rsid w:val="00610974"/>
    <w:rsid w:val="006149EE"/>
    <w:rsid w:val="00632D11"/>
    <w:rsid w:val="00637998"/>
    <w:rsid w:val="006459ED"/>
    <w:rsid w:val="006513E9"/>
    <w:rsid w:val="006637C8"/>
    <w:rsid w:val="0067379A"/>
    <w:rsid w:val="0067608F"/>
    <w:rsid w:val="00680C3C"/>
    <w:rsid w:val="00682AD5"/>
    <w:rsid w:val="00683C31"/>
    <w:rsid w:val="006863AE"/>
    <w:rsid w:val="00690610"/>
    <w:rsid w:val="00691C85"/>
    <w:rsid w:val="00692E33"/>
    <w:rsid w:val="00693530"/>
    <w:rsid w:val="006B4E8E"/>
    <w:rsid w:val="006C0932"/>
    <w:rsid w:val="006C4F73"/>
    <w:rsid w:val="006C53B1"/>
    <w:rsid w:val="006D4508"/>
    <w:rsid w:val="006E00F3"/>
    <w:rsid w:val="006E3B08"/>
    <w:rsid w:val="006E7AAA"/>
    <w:rsid w:val="006F2208"/>
    <w:rsid w:val="006F2237"/>
    <w:rsid w:val="006F457C"/>
    <w:rsid w:val="0070059B"/>
    <w:rsid w:val="00702173"/>
    <w:rsid w:val="0071710C"/>
    <w:rsid w:val="00725604"/>
    <w:rsid w:val="0073085E"/>
    <w:rsid w:val="00734CFC"/>
    <w:rsid w:val="00735BBB"/>
    <w:rsid w:val="007376F2"/>
    <w:rsid w:val="00737764"/>
    <w:rsid w:val="007416FA"/>
    <w:rsid w:val="0074462F"/>
    <w:rsid w:val="00745045"/>
    <w:rsid w:val="007542DC"/>
    <w:rsid w:val="00754BE0"/>
    <w:rsid w:val="007639C1"/>
    <w:rsid w:val="007659E7"/>
    <w:rsid w:val="007676E2"/>
    <w:rsid w:val="00773627"/>
    <w:rsid w:val="00787117"/>
    <w:rsid w:val="007A2552"/>
    <w:rsid w:val="007B22D3"/>
    <w:rsid w:val="007B3968"/>
    <w:rsid w:val="007C24C9"/>
    <w:rsid w:val="007D076A"/>
    <w:rsid w:val="007D10B8"/>
    <w:rsid w:val="007D3B31"/>
    <w:rsid w:val="0080332C"/>
    <w:rsid w:val="0080431F"/>
    <w:rsid w:val="008059F7"/>
    <w:rsid w:val="00813EDA"/>
    <w:rsid w:val="00815C3C"/>
    <w:rsid w:val="00822F3F"/>
    <w:rsid w:val="0083346C"/>
    <w:rsid w:val="00834544"/>
    <w:rsid w:val="00834EE9"/>
    <w:rsid w:val="00837A57"/>
    <w:rsid w:val="00857565"/>
    <w:rsid w:val="00861A14"/>
    <w:rsid w:val="0086669A"/>
    <w:rsid w:val="008744C2"/>
    <w:rsid w:val="00874DED"/>
    <w:rsid w:val="00883690"/>
    <w:rsid w:val="00884F42"/>
    <w:rsid w:val="008855BD"/>
    <w:rsid w:val="0088706A"/>
    <w:rsid w:val="00894EBA"/>
    <w:rsid w:val="00896FF6"/>
    <w:rsid w:val="008A0D00"/>
    <w:rsid w:val="008A11C8"/>
    <w:rsid w:val="008B0814"/>
    <w:rsid w:val="008B22E8"/>
    <w:rsid w:val="008B252C"/>
    <w:rsid w:val="008B2BC4"/>
    <w:rsid w:val="008B54B9"/>
    <w:rsid w:val="008B7120"/>
    <w:rsid w:val="008C37A2"/>
    <w:rsid w:val="008C44A7"/>
    <w:rsid w:val="008C6B56"/>
    <w:rsid w:val="008E2031"/>
    <w:rsid w:val="008E2E88"/>
    <w:rsid w:val="008E6147"/>
    <w:rsid w:val="008F252C"/>
    <w:rsid w:val="008F388A"/>
    <w:rsid w:val="008F71FD"/>
    <w:rsid w:val="00900454"/>
    <w:rsid w:val="0090090E"/>
    <w:rsid w:val="009055CA"/>
    <w:rsid w:val="00916EFB"/>
    <w:rsid w:val="009176F9"/>
    <w:rsid w:val="00922EE0"/>
    <w:rsid w:val="00925967"/>
    <w:rsid w:val="009415BB"/>
    <w:rsid w:val="0094742C"/>
    <w:rsid w:val="00950EC2"/>
    <w:rsid w:val="009657DF"/>
    <w:rsid w:val="00977798"/>
    <w:rsid w:val="00980870"/>
    <w:rsid w:val="009830BC"/>
    <w:rsid w:val="009834A8"/>
    <w:rsid w:val="00992F27"/>
    <w:rsid w:val="009A1E69"/>
    <w:rsid w:val="009A699B"/>
    <w:rsid w:val="009A7AF6"/>
    <w:rsid w:val="009B0D0B"/>
    <w:rsid w:val="009B16E8"/>
    <w:rsid w:val="009C384E"/>
    <w:rsid w:val="009D0020"/>
    <w:rsid w:val="009D4F9C"/>
    <w:rsid w:val="009D6CE0"/>
    <w:rsid w:val="009E0D2F"/>
    <w:rsid w:val="009F0F24"/>
    <w:rsid w:val="009F56BC"/>
    <w:rsid w:val="00A04E71"/>
    <w:rsid w:val="00A07816"/>
    <w:rsid w:val="00A10F55"/>
    <w:rsid w:val="00A11B65"/>
    <w:rsid w:val="00A23F5F"/>
    <w:rsid w:val="00A25F5A"/>
    <w:rsid w:val="00A278F4"/>
    <w:rsid w:val="00A31238"/>
    <w:rsid w:val="00A31E0C"/>
    <w:rsid w:val="00A32519"/>
    <w:rsid w:val="00A33D0F"/>
    <w:rsid w:val="00A34790"/>
    <w:rsid w:val="00A42C38"/>
    <w:rsid w:val="00A455A6"/>
    <w:rsid w:val="00A509FE"/>
    <w:rsid w:val="00A50AD5"/>
    <w:rsid w:val="00A50E25"/>
    <w:rsid w:val="00A51DFE"/>
    <w:rsid w:val="00A6208F"/>
    <w:rsid w:val="00A626D9"/>
    <w:rsid w:val="00A63D82"/>
    <w:rsid w:val="00A6547B"/>
    <w:rsid w:val="00A73B27"/>
    <w:rsid w:val="00A73B94"/>
    <w:rsid w:val="00A75E0F"/>
    <w:rsid w:val="00A91B05"/>
    <w:rsid w:val="00A950D1"/>
    <w:rsid w:val="00AA1B3B"/>
    <w:rsid w:val="00AA55B9"/>
    <w:rsid w:val="00AA630A"/>
    <w:rsid w:val="00AA708C"/>
    <w:rsid w:val="00AB3D9F"/>
    <w:rsid w:val="00AB5952"/>
    <w:rsid w:val="00AC1550"/>
    <w:rsid w:val="00AC6E43"/>
    <w:rsid w:val="00AE3954"/>
    <w:rsid w:val="00AF3433"/>
    <w:rsid w:val="00B009A0"/>
    <w:rsid w:val="00B012A3"/>
    <w:rsid w:val="00B03752"/>
    <w:rsid w:val="00B039F9"/>
    <w:rsid w:val="00B155EB"/>
    <w:rsid w:val="00B26F98"/>
    <w:rsid w:val="00B4091D"/>
    <w:rsid w:val="00B4538A"/>
    <w:rsid w:val="00B51498"/>
    <w:rsid w:val="00B52698"/>
    <w:rsid w:val="00B555FC"/>
    <w:rsid w:val="00B60912"/>
    <w:rsid w:val="00B6527A"/>
    <w:rsid w:val="00B6713A"/>
    <w:rsid w:val="00B811CE"/>
    <w:rsid w:val="00B861B8"/>
    <w:rsid w:val="00B90490"/>
    <w:rsid w:val="00B9059E"/>
    <w:rsid w:val="00B942F9"/>
    <w:rsid w:val="00B95989"/>
    <w:rsid w:val="00BC0D3D"/>
    <w:rsid w:val="00BC7C9B"/>
    <w:rsid w:val="00BD2E29"/>
    <w:rsid w:val="00BD3EAD"/>
    <w:rsid w:val="00BD4490"/>
    <w:rsid w:val="00BE01FC"/>
    <w:rsid w:val="00BE198B"/>
    <w:rsid w:val="00BE7E19"/>
    <w:rsid w:val="00C10F40"/>
    <w:rsid w:val="00C139AE"/>
    <w:rsid w:val="00C15214"/>
    <w:rsid w:val="00C17599"/>
    <w:rsid w:val="00C20A6D"/>
    <w:rsid w:val="00C3569E"/>
    <w:rsid w:val="00C4470A"/>
    <w:rsid w:val="00C44F16"/>
    <w:rsid w:val="00C45DBE"/>
    <w:rsid w:val="00C504A0"/>
    <w:rsid w:val="00C50569"/>
    <w:rsid w:val="00C5234F"/>
    <w:rsid w:val="00C5460F"/>
    <w:rsid w:val="00C77632"/>
    <w:rsid w:val="00C92D11"/>
    <w:rsid w:val="00C95149"/>
    <w:rsid w:val="00CA0793"/>
    <w:rsid w:val="00CA2B1B"/>
    <w:rsid w:val="00CB688A"/>
    <w:rsid w:val="00CC127D"/>
    <w:rsid w:val="00CC2E13"/>
    <w:rsid w:val="00CC413F"/>
    <w:rsid w:val="00CC4F8C"/>
    <w:rsid w:val="00CC7C14"/>
    <w:rsid w:val="00CD2BAB"/>
    <w:rsid w:val="00CD66A6"/>
    <w:rsid w:val="00CF481B"/>
    <w:rsid w:val="00CF68BC"/>
    <w:rsid w:val="00D03DCC"/>
    <w:rsid w:val="00D06028"/>
    <w:rsid w:val="00D119F7"/>
    <w:rsid w:val="00D230D7"/>
    <w:rsid w:val="00D2355F"/>
    <w:rsid w:val="00D267C9"/>
    <w:rsid w:val="00D30B0A"/>
    <w:rsid w:val="00D33B74"/>
    <w:rsid w:val="00D358B8"/>
    <w:rsid w:val="00D37294"/>
    <w:rsid w:val="00D56C1F"/>
    <w:rsid w:val="00D57A8A"/>
    <w:rsid w:val="00D61A82"/>
    <w:rsid w:val="00D6569B"/>
    <w:rsid w:val="00D70AAA"/>
    <w:rsid w:val="00D72884"/>
    <w:rsid w:val="00D75203"/>
    <w:rsid w:val="00D75808"/>
    <w:rsid w:val="00D75E6F"/>
    <w:rsid w:val="00D762FB"/>
    <w:rsid w:val="00D8335F"/>
    <w:rsid w:val="00D83B1D"/>
    <w:rsid w:val="00D84226"/>
    <w:rsid w:val="00D84A8C"/>
    <w:rsid w:val="00D8795F"/>
    <w:rsid w:val="00D95231"/>
    <w:rsid w:val="00DB27D1"/>
    <w:rsid w:val="00DC01FB"/>
    <w:rsid w:val="00DC226A"/>
    <w:rsid w:val="00DC6170"/>
    <w:rsid w:val="00DE0F0C"/>
    <w:rsid w:val="00DF66FD"/>
    <w:rsid w:val="00E07B2C"/>
    <w:rsid w:val="00E07C11"/>
    <w:rsid w:val="00E10DBF"/>
    <w:rsid w:val="00E16C04"/>
    <w:rsid w:val="00E24602"/>
    <w:rsid w:val="00E324B7"/>
    <w:rsid w:val="00E368CE"/>
    <w:rsid w:val="00E4113D"/>
    <w:rsid w:val="00E41932"/>
    <w:rsid w:val="00E467C0"/>
    <w:rsid w:val="00E51A9B"/>
    <w:rsid w:val="00E524DA"/>
    <w:rsid w:val="00E52B3F"/>
    <w:rsid w:val="00E57913"/>
    <w:rsid w:val="00E62A40"/>
    <w:rsid w:val="00E81650"/>
    <w:rsid w:val="00E86839"/>
    <w:rsid w:val="00E913C7"/>
    <w:rsid w:val="00EA2D88"/>
    <w:rsid w:val="00EA36FD"/>
    <w:rsid w:val="00EC3565"/>
    <w:rsid w:val="00EC445A"/>
    <w:rsid w:val="00EC5654"/>
    <w:rsid w:val="00EF01EC"/>
    <w:rsid w:val="00EF0627"/>
    <w:rsid w:val="00EF1510"/>
    <w:rsid w:val="00F03F4C"/>
    <w:rsid w:val="00F10F06"/>
    <w:rsid w:val="00F13490"/>
    <w:rsid w:val="00F15E24"/>
    <w:rsid w:val="00F2769A"/>
    <w:rsid w:val="00F3003F"/>
    <w:rsid w:val="00F36A61"/>
    <w:rsid w:val="00F3724F"/>
    <w:rsid w:val="00F459B3"/>
    <w:rsid w:val="00F475DC"/>
    <w:rsid w:val="00F47F4F"/>
    <w:rsid w:val="00F51A3A"/>
    <w:rsid w:val="00F52A77"/>
    <w:rsid w:val="00F5783E"/>
    <w:rsid w:val="00F63112"/>
    <w:rsid w:val="00F67E8C"/>
    <w:rsid w:val="00F70F92"/>
    <w:rsid w:val="00F869A2"/>
    <w:rsid w:val="00F95136"/>
    <w:rsid w:val="00FA04DD"/>
    <w:rsid w:val="00FA3792"/>
    <w:rsid w:val="00FA76A6"/>
    <w:rsid w:val="00FB376D"/>
    <w:rsid w:val="00FB3B8C"/>
    <w:rsid w:val="00FC3369"/>
    <w:rsid w:val="00FD2EC9"/>
    <w:rsid w:val="00FD7C79"/>
    <w:rsid w:val="00FE4E95"/>
    <w:rsid w:val="00FE5B93"/>
    <w:rsid w:val="00FF4A44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35B8"/>
  <w15:docId w15:val="{E5B31563-43A9-4558-B2C0-C27A068C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Odsekzoznamu"/>
    <w:next w:val="Normlny"/>
    <w:link w:val="Nadpis1Char"/>
    <w:uiPriority w:val="9"/>
    <w:qFormat/>
    <w:rsid w:val="00735BBB"/>
    <w:pPr>
      <w:shd w:val="clear" w:color="auto" w:fill="D6E3BC"/>
      <w:spacing w:after="0"/>
      <w:ind w:left="360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A5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754BE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637C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37C8"/>
    <w:rPr>
      <w:rFonts w:ascii="Arial" w:hAnsi="Arial" w:cs="Arial"/>
      <w:sz w:val="18"/>
      <w:szCs w:val="18"/>
    </w:rPr>
  </w:style>
  <w:style w:type="character" w:styleId="Hypertextovprepojenie">
    <w:name w:val="Hyperlink"/>
    <w:uiPriority w:val="99"/>
    <w:unhideWhenUsed/>
    <w:rsid w:val="00C95149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B904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04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B904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49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90490"/>
    <w:rPr>
      <w:b/>
      <w:bCs/>
      <w:sz w:val="20"/>
      <w:szCs w:val="20"/>
    </w:rPr>
  </w:style>
  <w:style w:type="character" w:styleId="PouitHypertextovPrepojenie">
    <w:name w:val="FollowedHyperlink"/>
    <w:uiPriority w:val="99"/>
    <w:semiHidden/>
    <w:unhideWhenUsed/>
    <w:rsid w:val="00BE7E19"/>
    <w:rPr>
      <w:color w:val="800080"/>
      <w:u w:val="single"/>
    </w:rPr>
  </w:style>
  <w:style w:type="character" w:customStyle="1" w:styleId="Nadpis1Char">
    <w:name w:val="Nadpis 1 Char"/>
    <w:link w:val="Nadpis1"/>
    <w:uiPriority w:val="9"/>
    <w:rsid w:val="00735BBB"/>
    <w:rPr>
      <w:b/>
      <w:shd w:val="clear" w:color="auto" w:fill="D6E3BC"/>
    </w:rPr>
  </w:style>
  <w:style w:type="paragraph" w:styleId="Revzia">
    <w:name w:val="Revision"/>
    <w:hidden/>
    <w:uiPriority w:val="99"/>
    <w:semiHidden/>
    <w:rsid w:val="000A79B3"/>
    <w:rPr>
      <w:sz w:val="22"/>
      <w:szCs w:val="22"/>
      <w:lang w:eastAsia="en-US"/>
    </w:rPr>
  </w:style>
  <w:style w:type="paragraph" w:customStyle="1" w:styleId="Default">
    <w:name w:val="Default"/>
    <w:rsid w:val="000A79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67608F"/>
    <w:pPr>
      <w:spacing w:after="0" w:line="240" w:lineRule="auto"/>
    </w:pPr>
    <w:rPr>
      <w:rFonts w:eastAsia="Times New Roman"/>
      <w:szCs w:val="21"/>
    </w:rPr>
  </w:style>
  <w:style w:type="character" w:customStyle="1" w:styleId="ObyajntextChar">
    <w:name w:val="Obyčajný text Char"/>
    <w:link w:val="Obyajntext"/>
    <w:uiPriority w:val="99"/>
    <w:rsid w:val="0067608F"/>
    <w:rPr>
      <w:rFonts w:ascii="Calibri" w:eastAsia="Times New Roman" w:hAnsi="Calibri" w:cs="Times New Roman"/>
      <w:szCs w:val="21"/>
    </w:rPr>
  </w:style>
  <w:style w:type="paragraph" w:styleId="Bezriadkovania">
    <w:name w:val="No Spacing"/>
    <w:uiPriority w:val="1"/>
    <w:qFormat/>
    <w:rsid w:val="00B4091D"/>
    <w:rPr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C37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C37A2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37A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C37A2"/>
    <w:rPr>
      <w:sz w:val="22"/>
      <w:szCs w:val="22"/>
      <w:lang w:eastAsia="en-US"/>
    </w:rPr>
  </w:style>
  <w:style w:type="paragraph" w:styleId="Normlnywebov">
    <w:name w:val="Normal (Web)"/>
    <w:aliases w:val="Normálny (WWW),Normálny (webový) Char,Normálny (webový) Char1 Char,Normálny (webový) Char Char Char,Normálny (webový) Char1 Char Char Char,Normálny (webový) Char Char Char Char Char,Normálny (WWW) Char Char1 Char Char Char Char"/>
    <w:basedOn w:val="Normlny"/>
    <w:link w:val="NormlnywebovChar1"/>
    <w:uiPriority w:val="99"/>
    <w:unhideWhenUsed/>
    <w:rsid w:val="00D61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ormlnywebovChar1">
    <w:name w:val="Normálny (webový) Char1"/>
    <w:aliases w:val="Normálny (WWW) Char,Normálny (webový) Char Char,Normálny (webový) Char1 Char Char,Normálny (webový) Char Char Char Char,Normálny (webový) Char1 Char Char Char Char,Normálny (webový) Char Char Char Char Char Char"/>
    <w:link w:val="Normlnywebov"/>
    <w:uiPriority w:val="99"/>
    <w:rsid w:val="00D61A82"/>
    <w:rPr>
      <w:rFonts w:ascii="Times New Roman" w:eastAsia="Times New Roman" w:hAnsi="Times New Roman"/>
      <w:sz w:val="24"/>
      <w:szCs w:val="24"/>
    </w:rPr>
  </w:style>
  <w:style w:type="character" w:customStyle="1" w:styleId="OdsekzoznamuChar">
    <w:name w:val="Odsek zoznamu Char"/>
    <w:aliases w:val="body Char,Odsek zoznamu2 Char,Odsek zoznamu1 Char"/>
    <w:link w:val="Odsekzoznamu"/>
    <w:uiPriority w:val="34"/>
    <w:locked/>
    <w:rsid w:val="00822F3F"/>
    <w:rPr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A5D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1104CA2C6A1944A53A5E7590F9EAD5" ma:contentTypeVersion="0" ma:contentTypeDescription="Umožňuje vytvoriť nový dokument." ma:contentTypeScope="" ma:versionID="59bca993ceb1ed815f301f3465de85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4D09-685B-474A-8D72-A00327D63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31747B-0425-4060-9DC6-8E7E8C890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635A1-C8AF-4D7E-9E06-213451DDD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1D9556-3329-4D78-AEC3-66DF7EC5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4732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31648</CharactersWithSpaces>
  <SharedDoc>false</SharedDoc>
  <HLinks>
    <vt:vector size="6" baseType="variant"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http://www.partnerskadohoda.gov.sk/metodicke-pokyny-cko/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Mikuška</dc:creator>
  <cp:keywords/>
  <cp:lastModifiedBy>metodika OIMRK</cp:lastModifiedBy>
  <cp:revision>11</cp:revision>
  <cp:lastPrinted>2021-07-08T07:06:00Z</cp:lastPrinted>
  <dcterms:created xsi:type="dcterms:W3CDTF">2021-07-07T12:51:00Z</dcterms:created>
  <dcterms:modified xsi:type="dcterms:W3CDTF">2021-07-22T09:38:00Z</dcterms:modified>
</cp:coreProperties>
</file>