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3EC7F" w14:textId="77777777" w:rsidR="007B14B1" w:rsidRDefault="00F95D9B">
      <w:pPr>
        <w:spacing w:line="259" w:lineRule="auto"/>
        <w:ind w:left="0" w:right="27" w:firstLine="0"/>
        <w:jc w:val="right"/>
      </w:pPr>
      <w:r>
        <w:t xml:space="preserve"> </w:t>
      </w:r>
    </w:p>
    <w:p w14:paraId="2D2D187D" w14:textId="6DFACD95" w:rsidR="00C62086" w:rsidRPr="00071922" w:rsidRDefault="00C62086" w:rsidP="00C62086">
      <w:pPr>
        <w:pStyle w:val="Default"/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71922">
        <w:rPr>
          <w:rFonts w:asciiTheme="minorHAnsi" w:hAnsiTheme="minorHAnsi" w:cstheme="minorHAnsi"/>
          <w:b/>
          <w:sz w:val="22"/>
          <w:szCs w:val="22"/>
        </w:rPr>
        <w:t>Kód výzvy: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4613" w:rsidRPr="000A4613">
        <w:rPr>
          <w:rFonts w:asciiTheme="minorHAnsi" w:hAnsiTheme="minorHAnsi" w:cstheme="minorHAnsi"/>
          <w:b/>
          <w:sz w:val="22"/>
          <w:szCs w:val="22"/>
        </w:rPr>
        <w:t>PSK-UV-005-2024-DV-ESF+</w:t>
      </w:r>
    </w:p>
    <w:p w14:paraId="36113BDE" w14:textId="7CE0CFFD" w:rsidR="00C62086" w:rsidRDefault="00C62086" w:rsidP="000A4613">
      <w:pPr>
        <w:pStyle w:val="Default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071922">
        <w:rPr>
          <w:rFonts w:asciiTheme="minorHAnsi" w:hAnsiTheme="minorHAnsi" w:cstheme="minorHAnsi"/>
          <w:b/>
          <w:sz w:val="22"/>
          <w:szCs w:val="22"/>
        </w:rPr>
        <w:t>Názov výzvy: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A4613" w:rsidRPr="000A4613">
        <w:rPr>
          <w:rFonts w:asciiTheme="minorHAnsi" w:hAnsiTheme="minorHAnsi" w:cstheme="minorHAnsi"/>
          <w:b/>
          <w:sz w:val="22"/>
          <w:szCs w:val="22"/>
        </w:rPr>
        <w:t>Podpora usporiadania právnych vzťahov k pozemkom v obciach s prítomnosťou MRK formou jednoduchých pozemkových úprav</w:t>
      </w:r>
    </w:p>
    <w:p w14:paraId="5B42939B" w14:textId="2BB0800C" w:rsidR="007B14B1" w:rsidRDefault="007B14B1">
      <w:pPr>
        <w:spacing w:after="251" w:line="259" w:lineRule="auto"/>
        <w:ind w:left="34" w:right="0" w:firstLine="0"/>
        <w:jc w:val="center"/>
      </w:pPr>
    </w:p>
    <w:p w14:paraId="24258018" w14:textId="77777777" w:rsidR="007B14B1" w:rsidRDefault="00F95D9B">
      <w:pPr>
        <w:pStyle w:val="Nadpis1"/>
      </w:pPr>
      <w:r w:rsidRPr="009509CB">
        <w:rPr>
          <w:rFonts w:asciiTheme="minorHAnsi" w:eastAsiaTheme="minorHAnsi" w:hAnsiTheme="minorHAnsi" w:cstheme="minorHAnsi"/>
          <w:b/>
          <w:color w:val="0070C0"/>
          <w:sz w:val="32"/>
          <w:szCs w:val="24"/>
          <w:lang w:eastAsia="en-US"/>
        </w:rPr>
        <w:t>I</w:t>
      </w:r>
      <w:r w:rsidRPr="00C62086">
        <w:rPr>
          <w:rFonts w:asciiTheme="minorHAnsi" w:eastAsiaTheme="minorHAnsi" w:hAnsiTheme="minorHAnsi" w:cstheme="minorHAnsi"/>
          <w:b/>
          <w:color w:val="0070C0"/>
          <w:sz w:val="32"/>
          <w:szCs w:val="24"/>
          <w:lang w:eastAsia="en-US"/>
        </w:rPr>
        <w:t xml:space="preserve">nformácia pre žiadateľov o nenávratný finančný príspevok </w:t>
      </w:r>
    </w:p>
    <w:p w14:paraId="70AE987E" w14:textId="14B31ECC" w:rsidR="007B14B1" w:rsidRPr="009509CB" w:rsidRDefault="00C62086" w:rsidP="009509CB">
      <w:pPr>
        <w:spacing w:after="35" w:line="259" w:lineRule="auto"/>
        <w:ind w:left="48" w:right="0" w:firstLine="0"/>
      </w:pPr>
      <w:r w:rsidRPr="009509CB">
        <w:rPr>
          <w:b/>
        </w:rPr>
        <w:t>V zmysle čl. 13</w:t>
      </w:r>
      <w:ins w:id="0" w:author="Bédiová Jana" w:date="2025-06-09T16:04:00Z" w16du:dateUtc="2025-06-09T14:04:00Z">
        <w:r w:rsidR="0084194D">
          <w:rPr>
            <w:b/>
          </w:rPr>
          <w:t>7</w:t>
        </w:r>
      </w:ins>
      <w:del w:id="1" w:author="Bédiová Jana" w:date="2025-06-09T16:04:00Z" w16du:dateUtc="2025-06-09T14:04:00Z">
        <w:r w:rsidR="0084194D" w:rsidDel="0084194D">
          <w:rPr>
            <w:b/>
          </w:rPr>
          <w:delText>5</w:delText>
        </w:r>
      </w:del>
      <w:r w:rsidRPr="009509CB">
        <w:rPr>
          <w:b/>
        </w:rPr>
        <w:t xml:space="preserve"> a </w:t>
      </w:r>
      <w:proofErr w:type="spellStart"/>
      <w:r w:rsidRPr="009509CB">
        <w:rPr>
          <w:b/>
        </w:rPr>
        <w:t>nasl</w:t>
      </w:r>
      <w:proofErr w:type="spellEnd"/>
      <w:r w:rsidRPr="009509CB">
        <w:rPr>
          <w:b/>
        </w:rPr>
        <w:t xml:space="preserve">. nariadenia Európskeho parlamentu a Rady (EÚ, </w:t>
      </w:r>
      <w:proofErr w:type="spellStart"/>
      <w:r w:rsidRPr="009509CB">
        <w:rPr>
          <w:b/>
        </w:rPr>
        <w:t>Euratom</w:t>
      </w:r>
      <w:proofErr w:type="spellEnd"/>
      <w:r w:rsidRPr="009509CB">
        <w:rPr>
          <w:b/>
        </w:rPr>
        <w:t xml:space="preserve">) č. </w:t>
      </w:r>
      <w:ins w:id="2" w:author="Bédiová Jana" w:date="2025-06-09T16:20:00Z" w16du:dateUtc="2025-06-09T14:20:00Z">
        <w:r w:rsidR="00373397">
          <w:rPr>
            <w:b/>
          </w:rPr>
          <w:t xml:space="preserve">2024/2509 </w:t>
        </w:r>
      </w:ins>
      <w:del w:id="3" w:author="Bédiová Jana" w:date="2025-06-09T16:20:00Z" w16du:dateUtc="2025-06-09T14:20:00Z">
        <w:r w:rsidRPr="009509CB" w:rsidDel="00373397">
          <w:rPr>
            <w:b/>
          </w:rPr>
          <w:delText>2018/1046</w:delText>
        </w:r>
      </w:del>
      <w:ins w:id="4" w:author="Bédiová Jana" w:date="2025-06-09T16:20:00Z" w16du:dateUtc="2025-06-09T14:20:00Z">
        <w:r w:rsidR="00373397">
          <w:rPr>
            <w:b/>
          </w:rPr>
          <w:t xml:space="preserve"> </w:t>
        </w:r>
      </w:ins>
      <w:del w:id="5" w:author="Bédiová Jana" w:date="2025-06-09T16:20:00Z" w16du:dateUtc="2025-06-09T14:20:00Z">
        <w:r w:rsidR="00030337" w:rsidDel="00373397">
          <w:rPr>
            <w:b/>
          </w:rPr>
          <w:br/>
        </w:r>
      </w:del>
      <w:r w:rsidRPr="009509CB">
        <w:rPr>
          <w:b/>
        </w:rPr>
        <w:t>o rozpočtových pravidlách, ktoré sa vzťahujú na všeobecný rozpočet Únie (ďalej len „nariadenie</w:t>
      </w:r>
      <w:r w:rsidR="00030337">
        <w:rPr>
          <w:b/>
        </w:rPr>
        <w:br/>
      </w:r>
      <w:r w:rsidRPr="009509CB">
        <w:rPr>
          <w:b/>
        </w:rPr>
        <w:t>o rozpočtových pravidlách“) Európska komisia zriadila a prevádzkuje systém včasného odhaľovania rizika a vylúčenia s cieľom chrániť finančné záujmy EÚ.</w:t>
      </w:r>
    </w:p>
    <w:p w14:paraId="751D00B9" w14:textId="77777777" w:rsidR="007B14B1" w:rsidRDefault="00F95D9B">
      <w:pPr>
        <w:spacing w:line="259" w:lineRule="auto"/>
        <w:ind w:left="20" w:right="0" w:firstLine="0"/>
        <w:jc w:val="center"/>
      </w:pPr>
      <w:r>
        <w:t xml:space="preserve"> </w:t>
      </w:r>
    </w:p>
    <w:p w14:paraId="74B1A939" w14:textId="77777777" w:rsidR="007B14B1" w:rsidRDefault="00F95D9B">
      <w:pPr>
        <w:ind w:left="43" w:right="61"/>
      </w:pPr>
      <w:r>
        <w:t xml:space="preserve">Účelom Systému včasného odhaľovania rizika a vylúčenia je (1) včasné odhalenie hospodárskych subjektov, ktoré predstavujú riziko pre finančné záujmy Únie; (2) vylúčenie hospodárskych subjektov, ktoré sa nachádzajú v niektorej zo situácií vyžadujúcich vylúčenie v zmysle článku 136 ods. 1 nariadenia o rozpočtových pravidlách a (3) uloženie peňažnej sankcie príjemcovi finančných prostriedkov podľa článku 138 nariadenia o rozpočtových pravidlách. Systém včasného odhaľovania rizika a vylúčenia Európska komisia uplatňuje na (1) účastníkov a príjemcov finančných prostriedkov; (2) subjekty, ktorých spôsobilosti má záujemca či uchádzač v úmysle využiť, alebo subdodávateľov dodávateľa; (3) každú osobu alebo každý subjekt, ktoré prijímajú finančné prostriedky EÚ, ak sa rozpočet plní v rámci nepriameho riadenia; (4) každú osobu alebo každý subjekt, ktoré prijímajú finančné prostriedky Únie v rámci finančných nástrojov výnimočne implementovaných v rámci priameho riadenia; (5) účastníkov alebo príjemcov finančných prostriedkov, o ktorých subjekty, ktoré plnia rozpočet v rámci zdieľaného riadenia, poskytli informácie zaslané v súlade s pravidlami platnými v jednotlivých odvetviach, v súlade s článkom 142 ods. 2 písm. d) nariadenia o rozpočtových pravidlách a (6) sponzorov uvedených v článku 26 nariadenia o rozpočtových pravidlách. </w:t>
      </w:r>
    </w:p>
    <w:p w14:paraId="5EB5DED3" w14:textId="77777777" w:rsidR="007B14B1" w:rsidRDefault="00F95D9B">
      <w:pPr>
        <w:spacing w:line="259" w:lineRule="auto"/>
        <w:ind w:left="48" w:right="0" w:firstLine="0"/>
        <w:jc w:val="left"/>
      </w:pPr>
      <w:r>
        <w:t xml:space="preserve"> </w:t>
      </w:r>
    </w:p>
    <w:p w14:paraId="02322CE2" w14:textId="182CDB4E" w:rsidR="007B14B1" w:rsidRDefault="00F95D9B">
      <w:pPr>
        <w:ind w:left="43" w:right="61"/>
      </w:pPr>
      <w:r>
        <w:t>Informácie vymieňané v rámci Systému včasného odhaľovania rizika a vylúčenia sa sústreďujú</w:t>
      </w:r>
      <w:r w:rsidR="00030337">
        <w:br/>
      </w:r>
      <w:r>
        <w:t xml:space="preserve">v databáze, ktorú zriadila a prevádzkuje Európska komisia –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and </w:t>
      </w:r>
      <w:proofErr w:type="spellStart"/>
      <w:r>
        <w:t>Exclusion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(ďalej len „EDES databáza“). Údaje do EDES databázy vkladá zodpovedný povoľujúci úradník, pričom tento proces sa spravuje v súlade s právom na súkromie a ostatnými právami ustanovenými v nariadení Európskeho parlamentu a Rady (EÚ) 2018/1725 o ochrane fyzických osôb pri spracúvaní osobných údajov inštitúciami, orgánmi, úradmi a agentúrami Únie a o voľnom pohybe takýchto údajov, v zmysle ktorého je Európska komisia zároveň povinná poskytnúť na základe žiadosti informácie osobám alebo subjektom, ktoré podliehajú systému včasného odhaľovania rizika o údajoch uchovávaných v databáze. </w:t>
      </w:r>
    </w:p>
    <w:p w14:paraId="59F0809D" w14:textId="77777777" w:rsidR="007B14B1" w:rsidRDefault="00F95D9B">
      <w:pPr>
        <w:spacing w:line="259" w:lineRule="auto"/>
        <w:ind w:left="48" w:right="0" w:firstLine="0"/>
        <w:jc w:val="left"/>
      </w:pPr>
      <w:r>
        <w:t xml:space="preserve"> </w:t>
      </w:r>
    </w:p>
    <w:p w14:paraId="0D4F1880" w14:textId="4A10B337" w:rsidR="007B14B1" w:rsidRDefault="00F95D9B" w:rsidP="00C62086">
      <w:pPr>
        <w:ind w:left="43" w:right="61"/>
      </w:pPr>
      <w:r>
        <w:t>Žiadatelia o nenávratný finančný príspevok , resp. o príspevok sú týmto informovaní, že v prípade, ak sa ocitnú v niektorej zo situácií uvedených v čl. 136 nariadenia o rozpočtových pravidlách, tak ich údaje môžu byť registrované v EDES databáze a môžu byť oznámené oprávneným osobám a</w:t>
      </w:r>
      <w:r w:rsidR="00030337">
        <w:t> </w:t>
      </w:r>
      <w:r>
        <w:t>inštitúciám</w:t>
      </w:r>
      <w:r w:rsidR="00030337">
        <w:br/>
      </w:r>
      <w:r>
        <w:t xml:space="preserve">v súvislosti s možnosťou poskytnutia finančných prostriedkov z rozpočtu Európskej únie. </w:t>
      </w:r>
    </w:p>
    <w:sectPr w:rsidR="007B14B1">
      <w:headerReference w:type="default" r:id="rId6"/>
      <w:pgSz w:w="11906" w:h="16838"/>
      <w:pgMar w:top="1440" w:right="1339" w:bottom="1440" w:left="136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3077" w14:textId="77777777" w:rsidR="00F95D9B" w:rsidRDefault="00F95D9B" w:rsidP="00F95D9B">
      <w:pPr>
        <w:spacing w:line="240" w:lineRule="auto"/>
      </w:pPr>
      <w:r>
        <w:separator/>
      </w:r>
    </w:p>
  </w:endnote>
  <w:endnote w:type="continuationSeparator" w:id="0">
    <w:p w14:paraId="7AFCC60F" w14:textId="77777777" w:rsidR="00F95D9B" w:rsidRDefault="00F95D9B" w:rsidP="00F95D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B9748" w14:textId="77777777" w:rsidR="00F95D9B" w:rsidRDefault="00F95D9B" w:rsidP="00F95D9B">
      <w:pPr>
        <w:spacing w:line="240" w:lineRule="auto"/>
      </w:pPr>
      <w:r>
        <w:separator/>
      </w:r>
    </w:p>
  </w:footnote>
  <w:footnote w:type="continuationSeparator" w:id="0">
    <w:p w14:paraId="7A9D2019" w14:textId="77777777" w:rsidR="00F95D9B" w:rsidRDefault="00F95D9B" w:rsidP="00F95D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EA47C" w14:textId="296C58F9" w:rsidR="00F95D9B" w:rsidRDefault="00F95D9B" w:rsidP="00F95D9B">
    <w:pPr>
      <w:pStyle w:val="Hlavika"/>
      <w:tabs>
        <w:tab w:val="clear" w:pos="4536"/>
        <w:tab w:val="clear" w:pos="9072"/>
        <w:tab w:val="left" w:pos="3510"/>
      </w:tabs>
    </w:pPr>
    <w:r>
      <w:tab/>
    </w:r>
    <w:r w:rsidR="00495484">
      <w:rPr>
        <w:noProof/>
      </w:rPr>
      <w:drawing>
        <wp:inline distT="0" distB="0" distL="0" distR="0" wp14:anchorId="3C9DFEC8" wp14:editId="14440C96">
          <wp:extent cx="5760720" cy="411209"/>
          <wp:effectExtent l="0" t="0" r="0" b="8255"/>
          <wp:docPr id="168457469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12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88ECEF" w14:textId="77777777" w:rsidR="00F95D9B" w:rsidRDefault="00F95D9B">
    <w:pPr>
      <w:pStyle w:val="Hlavika"/>
    </w:pPr>
  </w:p>
  <w:p w14:paraId="6B9D2357" w14:textId="7AB30A0A" w:rsidR="00C62086" w:rsidRPr="00C62086" w:rsidRDefault="00C62086" w:rsidP="00495484">
    <w:pPr>
      <w:tabs>
        <w:tab w:val="left" w:pos="6135"/>
        <w:tab w:val="right" w:pos="9118"/>
      </w:tabs>
      <w:spacing w:after="337" w:line="259" w:lineRule="auto"/>
      <w:ind w:left="0" w:right="81" w:firstLine="0"/>
      <w:jc w:val="right"/>
      <w:rPr>
        <w:rFonts w:asciiTheme="minorHAnsi" w:hAnsiTheme="minorHAnsi" w:cstheme="minorHAnsi"/>
        <w:noProof/>
        <w:color w:val="auto"/>
        <w:kern w:val="2"/>
        <w14:ligatures w14:val="standardContextual"/>
      </w:rPr>
    </w:pPr>
    <w:r w:rsidRPr="00C62086">
      <w:rPr>
        <w:rFonts w:asciiTheme="minorHAnsi" w:hAnsiTheme="minorHAnsi" w:cstheme="minorHAnsi"/>
        <w:noProof/>
        <w:color w:val="auto"/>
        <w:kern w:val="2"/>
        <w14:ligatures w14:val="standardContextual"/>
      </w:rPr>
      <w:t xml:space="preserve">Príloha č. </w:t>
    </w:r>
    <w:r w:rsidR="000A4613">
      <w:rPr>
        <w:rFonts w:asciiTheme="minorHAnsi" w:hAnsiTheme="minorHAnsi" w:cstheme="minorHAnsi"/>
        <w:noProof/>
        <w:color w:val="auto"/>
        <w:kern w:val="2"/>
        <w14:ligatures w14:val="standardContextual"/>
      </w:rPr>
      <w:t>9</w:t>
    </w:r>
    <w:r w:rsidRPr="00C62086">
      <w:rPr>
        <w:rFonts w:asciiTheme="minorHAnsi" w:hAnsiTheme="minorHAnsi" w:cstheme="minorHAnsi"/>
        <w:noProof/>
        <w:color w:val="auto"/>
        <w:kern w:val="2"/>
        <w14:ligatures w14:val="standardContextual"/>
      </w:rPr>
      <w:t xml:space="preserve"> výzvy</w:t>
    </w:r>
    <w:r>
      <w:rPr>
        <w:rFonts w:asciiTheme="minorHAnsi" w:hAnsiTheme="minorHAnsi" w:cstheme="minorHAnsi"/>
        <w:noProof/>
        <w:color w:val="auto"/>
        <w:kern w:val="2"/>
        <w14:ligatures w14:val="standardContextual"/>
      </w:rPr>
      <w:t xml:space="preserve">: </w:t>
    </w:r>
    <w:r w:rsidRPr="00C62086">
      <w:rPr>
        <w:rFonts w:asciiTheme="minorHAnsi" w:hAnsiTheme="minorHAnsi" w:cstheme="minorHAnsi"/>
        <w:noProof/>
        <w:color w:val="auto"/>
        <w:kern w:val="2"/>
        <w14:ligatures w14:val="standardContextual"/>
      </w:rPr>
      <w:t>Informácia pre žiadateľov o nenávratný finančný príspevok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édiová Jana">
    <w15:presenceInfo w15:providerId="AD" w15:userId="S::jana.bediova@vlada.gov.sk::bdf4505b-8523-4062-9378-b3db2dd7f1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4B1"/>
    <w:rsid w:val="00030337"/>
    <w:rsid w:val="000A4613"/>
    <w:rsid w:val="00112557"/>
    <w:rsid w:val="001F3C53"/>
    <w:rsid w:val="00373397"/>
    <w:rsid w:val="00495484"/>
    <w:rsid w:val="007B14B1"/>
    <w:rsid w:val="0084194D"/>
    <w:rsid w:val="008F5993"/>
    <w:rsid w:val="009509CB"/>
    <w:rsid w:val="00C62086"/>
    <w:rsid w:val="00D05DEC"/>
    <w:rsid w:val="00EE75BE"/>
    <w:rsid w:val="00F95D9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AAD473"/>
  <w15:docId w15:val="{7F97D4C2-DBCC-43FD-9EB1-54704F0BE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39" w:lineRule="auto"/>
      <w:ind w:left="58" w:right="75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357"/>
      <w:ind w:right="34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color w:val="000000"/>
      <w:sz w:val="28"/>
    </w:rPr>
  </w:style>
  <w:style w:type="paragraph" w:styleId="Hlavika">
    <w:name w:val="header"/>
    <w:basedOn w:val="Normlny"/>
    <w:link w:val="HlavikaChar"/>
    <w:uiPriority w:val="99"/>
    <w:unhideWhenUsed/>
    <w:rsid w:val="00F95D9B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95D9B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F95D9B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95D9B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C6208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  <w14:ligatures w14:val="standardContextual"/>
    </w:rPr>
  </w:style>
  <w:style w:type="paragraph" w:styleId="Revzia">
    <w:name w:val="Revision"/>
    <w:hidden/>
    <w:uiPriority w:val="99"/>
    <w:semiHidden/>
    <w:rsid w:val="0084194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460</Words>
  <Characters>2628</Characters>
  <Application>Microsoft Office Word</Application>
  <DocSecurity>0</DocSecurity>
  <Lines>21</Lines>
  <Paragraphs>6</Paragraphs>
  <ScaleCrop>false</ScaleCrop>
  <Company>HP Inc.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Lacková Lucia</dc:creator>
  <cp:keywords/>
  <cp:lastModifiedBy>Bédiová Jana</cp:lastModifiedBy>
  <cp:revision>12</cp:revision>
  <dcterms:created xsi:type="dcterms:W3CDTF">2023-05-10T11:43:00Z</dcterms:created>
  <dcterms:modified xsi:type="dcterms:W3CDTF">2025-06-09T14:20:00Z</dcterms:modified>
</cp:coreProperties>
</file>