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88AFB" w14:textId="092A991E" w:rsidR="00362F1F" w:rsidRPr="00071922" w:rsidRDefault="00362F1F" w:rsidP="00362F1F">
      <w:pPr>
        <w:pStyle w:val="Default"/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1922">
        <w:rPr>
          <w:rFonts w:asciiTheme="minorHAnsi" w:hAnsiTheme="minorHAnsi" w:cstheme="minorHAnsi"/>
          <w:b/>
          <w:sz w:val="22"/>
          <w:szCs w:val="22"/>
        </w:rPr>
        <w:t>Kód výzvy: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0E6F" w:rsidRPr="009A0E6F">
        <w:rPr>
          <w:rFonts w:asciiTheme="minorHAnsi" w:hAnsiTheme="minorHAnsi" w:cstheme="minorHAnsi"/>
          <w:b/>
          <w:sz w:val="22"/>
          <w:szCs w:val="22"/>
        </w:rPr>
        <w:t>PSK-UV-00</w:t>
      </w:r>
      <w:r w:rsidR="00EB4EC4">
        <w:rPr>
          <w:rFonts w:asciiTheme="minorHAnsi" w:hAnsiTheme="minorHAnsi" w:cstheme="minorHAnsi"/>
          <w:b/>
          <w:sz w:val="22"/>
          <w:szCs w:val="22"/>
        </w:rPr>
        <w:t>5</w:t>
      </w:r>
      <w:r w:rsidR="009A0E6F" w:rsidRPr="009A0E6F">
        <w:rPr>
          <w:rFonts w:asciiTheme="minorHAnsi" w:hAnsiTheme="minorHAnsi" w:cstheme="minorHAnsi"/>
          <w:b/>
          <w:sz w:val="22"/>
          <w:szCs w:val="22"/>
        </w:rPr>
        <w:t>-202</w:t>
      </w:r>
      <w:r w:rsidR="00400555">
        <w:rPr>
          <w:rFonts w:asciiTheme="minorHAnsi" w:hAnsiTheme="minorHAnsi" w:cstheme="minorHAnsi"/>
          <w:b/>
          <w:sz w:val="22"/>
          <w:szCs w:val="22"/>
        </w:rPr>
        <w:t>4</w:t>
      </w:r>
      <w:r w:rsidR="00506D57">
        <w:rPr>
          <w:rFonts w:asciiTheme="minorHAnsi" w:hAnsiTheme="minorHAnsi" w:cstheme="minorHAnsi"/>
          <w:b/>
          <w:sz w:val="22"/>
          <w:szCs w:val="22"/>
        </w:rPr>
        <w:t>-D</w:t>
      </w:r>
      <w:r w:rsidR="00D0302D">
        <w:rPr>
          <w:rFonts w:asciiTheme="minorHAnsi" w:hAnsiTheme="minorHAnsi" w:cstheme="minorHAnsi"/>
          <w:b/>
          <w:sz w:val="22"/>
          <w:szCs w:val="22"/>
        </w:rPr>
        <w:t>V</w:t>
      </w:r>
      <w:r w:rsidR="009A0E6F" w:rsidRPr="009A0E6F">
        <w:rPr>
          <w:rFonts w:asciiTheme="minorHAnsi" w:hAnsiTheme="minorHAnsi" w:cstheme="minorHAnsi"/>
          <w:b/>
          <w:sz w:val="22"/>
          <w:szCs w:val="22"/>
        </w:rPr>
        <w:t>-ESF+</w:t>
      </w:r>
    </w:p>
    <w:p w14:paraId="0627C68A" w14:textId="366DC4C3" w:rsidR="005F21AA" w:rsidRDefault="00362F1F" w:rsidP="0051252E">
      <w:pPr>
        <w:pStyle w:val="Default"/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71922">
        <w:rPr>
          <w:rFonts w:asciiTheme="minorHAnsi" w:hAnsiTheme="minorHAnsi" w:cstheme="minorHAnsi"/>
          <w:b/>
          <w:sz w:val="22"/>
          <w:szCs w:val="22"/>
        </w:rPr>
        <w:t>Názov výzvy: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252E" w:rsidRPr="0051252E">
        <w:rPr>
          <w:rFonts w:asciiTheme="minorHAnsi" w:hAnsiTheme="minorHAnsi" w:cstheme="minorHAnsi"/>
          <w:b/>
          <w:sz w:val="22"/>
          <w:szCs w:val="22"/>
        </w:rPr>
        <w:t>Podpora usporiadania právnych vzťahov k pozemkom v obciach s prítomnosťou MRK formou jednoduchých pozemkových úprav</w:t>
      </w:r>
    </w:p>
    <w:p w14:paraId="2C224927" w14:textId="77777777" w:rsidR="00624BF2" w:rsidRDefault="00624BF2" w:rsidP="0051252E">
      <w:pPr>
        <w:pStyle w:val="Default"/>
        <w:spacing w:before="120" w:after="120"/>
        <w:jc w:val="both"/>
        <w:rPr>
          <w:sz w:val="36"/>
          <w:szCs w:val="36"/>
        </w:rPr>
      </w:pPr>
    </w:p>
    <w:p w14:paraId="56182FF5" w14:textId="21D81253" w:rsidR="005F21AA" w:rsidRDefault="00ED3B13" w:rsidP="005F21AA">
      <w:pPr>
        <w:pStyle w:val="Nadpis1"/>
        <w:spacing w:before="0" w:after="0"/>
        <w:rPr>
          <w:sz w:val="36"/>
          <w:szCs w:val="36"/>
        </w:rPr>
      </w:pPr>
      <w:r w:rsidRPr="005E4C6D">
        <w:rPr>
          <w:sz w:val="36"/>
          <w:szCs w:val="36"/>
        </w:rPr>
        <w:t>Zoznam oprávnených výdavkov</w:t>
      </w:r>
    </w:p>
    <w:p w14:paraId="7837B1A0" w14:textId="77777777" w:rsidR="005F21AA" w:rsidRPr="005F21AA" w:rsidRDefault="005F21AA" w:rsidP="005F21AA"/>
    <w:p w14:paraId="79CB3220" w14:textId="635CCBD4" w:rsidR="00A31B9A" w:rsidRDefault="00ED3B13" w:rsidP="005E4C6D">
      <w:pPr>
        <w:jc w:val="both"/>
      </w:pPr>
      <w:r w:rsidRPr="00ED3B13">
        <w:t>Oprávnené výdavky v nižšie uvedených skupinách výdavkov musia spĺňať pravidlá hospodárnosti</w:t>
      </w:r>
      <w:r w:rsidR="00A31B9A">
        <w:t xml:space="preserve"> </w:t>
      </w:r>
      <w:r w:rsidR="00054E0E">
        <w:t xml:space="preserve">účelnosti a účinnosti </w:t>
      </w:r>
      <w:r w:rsidR="00A31B9A">
        <w:t>a</w:t>
      </w:r>
      <w:r w:rsidRPr="00ED3B13">
        <w:t xml:space="preserve"> </w:t>
      </w:r>
      <w:r w:rsidR="00A31B9A" w:rsidRPr="00A31B9A">
        <w:t>dodržiavanie zásady ,,hodnota za peniaze/</w:t>
      </w:r>
      <w:r w:rsidR="00280E3A">
        <w:t xml:space="preserve"> </w:t>
      </w:r>
      <w:proofErr w:type="spellStart"/>
      <w:r w:rsidR="00A31B9A" w:rsidRPr="00A31B9A">
        <w:t>value</w:t>
      </w:r>
      <w:proofErr w:type="spellEnd"/>
      <w:r w:rsidR="00A31B9A" w:rsidRPr="00A31B9A">
        <w:t xml:space="preserve"> </w:t>
      </w:r>
      <w:proofErr w:type="spellStart"/>
      <w:r w:rsidR="00A31B9A" w:rsidRPr="00A31B9A">
        <w:t>for</w:t>
      </w:r>
      <w:proofErr w:type="spellEnd"/>
      <w:r w:rsidR="00A31B9A" w:rsidRPr="00A31B9A">
        <w:t xml:space="preserve"> </w:t>
      </w:r>
      <w:proofErr w:type="spellStart"/>
      <w:r w:rsidR="00A31B9A" w:rsidRPr="00A31B9A">
        <w:t>money</w:t>
      </w:r>
      <w:proofErr w:type="spellEnd"/>
      <w:r w:rsidR="00A31B9A" w:rsidRPr="00A31B9A">
        <w:t>“</w:t>
      </w:r>
      <w:r w:rsidR="00A31B9A">
        <w:t>. Oprávnené výdavky sú:</w:t>
      </w:r>
    </w:p>
    <w:p w14:paraId="159F4FAC" w14:textId="1553E67F" w:rsidR="00A31B9A" w:rsidRDefault="00ED3B13" w:rsidP="005E4C6D">
      <w:pPr>
        <w:pStyle w:val="Odsekzoznamu"/>
        <w:numPr>
          <w:ilvl w:val="0"/>
          <w:numId w:val="1"/>
        </w:numPr>
        <w:jc w:val="both"/>
      </w:pPr>
      <w:r w:rsidRPr="00ED3B13">
        <w:t xml:space="preserve">súčasťou schváleného rozpočtu projektu, </w:t>
      </w:r>
    </w:p>
    <w:p w14:paraId="31E6B7AF" w14:textId="45D04AA9" w:rsidR="00A31B9A" w:rsidRDefault="00ED3B13" w:rsidP="005E4C6D">
      <w:pPr>
        <w:pStyle w:val="Odsekzoznamu"/>
        <w:numPr>
          <w:ilvl w:val="0"/>
          <w:numId w:val="1"/>
        </w:numPr>
        <w:jc w:val="both"/>
      </w:pPr>
      <w:r w:rsidRPr="00ED3B13">
        <w:t xml:space="preserve">zahrnuté v </w:t>
      </w:r>
      <w:r w:rsidR="00C67B5D">
        <w:t>zmluve o poskytnutí</w:t>
      </w:r>
      <w:r w:rsidRPr="00ED3B13">
        <w:t xml:space="preserve"> </w:t>
      </w:r>
      <w:r w:rsidR="00C67B5D" w:rsidRPr="00ED3B13">
        <w:t>nenávratn</w:t>
      </w:r>
      <w:r w:rsidR="00C67B5D">
        <w:t>ého</w:t>
      </w:r>
      <w:r w:rsidR="00C67B5D" w:rsidRPr="00ED3B13">
        <w:t xml:space="preserve"> finančn</w:t>
      </w:r>
      <w:r w:rsidR="00C67B5D">
        <w:t>ého</w:t>
      </w:r>
      <w:r w:rsidR="00C67B5D" w:rsidRPr="00ED3B13">
        <w:t xml:space="preserve"> príspev</w:t>
      </w:r>
      <w:r w:rsidR="00C67B5D">
        <w:t>ku</w:t>
      </w:r>
      <w:r w:rsidR="00C67B5D" w:rsidRPr="00ED3B13">
        <w:t xml:space="preserve"> </w:t>
      </w:r>
      <w:r w:rsidRPr="00ED3B13">
        <w:t xml:space="preserve">(ďalej len „NFP“) </w:t>
      </w:r>
    </w:p>
    <w:p w14:paraId="4F66DD9A" w14:textId="55D50A8D" w:rsidR="00A31B9A" w:rsidRDefault="00ED3B13" w:rsidP="005E4C6D">
      <w:pPr>
        <w:pStyle w:val="Odsekzoznamu"/>
        <w:numPr>
          <w:ilvl w:val="0"/>
          <w:numId w:val="1"/>
        </w:numPr>
        <w:jc w:val="both"/>
      </w:pPr>
      <w:r w:rsidRPr="00ED3B13">
        <w:t xml:space="preserve">v súlade s podmienkami </w:t>
      </w:r>
      <w:r w:rsidR="00596BCA">
        <w:t>P</w:t>
      </w:r>
      <w:r w:rsidR="00A31B9A" w:rsidRPr="00ED3B13">
        <w:t>ríruč</w:t>
      </w:r>
      <w:r w:rsidR="00A31B9A">
        <w:t xml:space="preserve">ky k </w:t>
      </w:r>
      <w:r w:rsidRPr="00ED3B13">
        <w:t xml:space="preserve">oprávnenosti výdavkov, </w:t>
      </w:r>
    </w:p>
    <w:p w14:paraId="03FC1A87" w14:textId="027543F6" w:rsidR="00A31B9A" w:rsidRDefault="00A31B9A" w:rsidP="005E4C6D">
      <w:pPr>
        <w:pStyle w:val="Odsekzoznamu"/>
        <w:numPr>
          <w:ilvl w:val="0"/>
          <w:numId w:val="1"/>
        </w:numPr>
        <w:jc w:val="both"/>
      </w:pPr>
      <w:r>
        <w:t xml:space="preserve">v súlade s podmienkami vo </w:t>
      </w:r>
      <w:r w:rsidRPr="00ED3B13">
        <w:t>výzv</w:t>
      </w:r>
      <w:r>
        <w:t>e</w:t>
      </w:r>
    </w:p>
    <w:p w14:paraId="25E996F4" w14:textId="77B1329E" w:rsidR="00ED3B13" w:rsidRDefault="00A31B9A" w:rsidP="005E4C6D">
      <w:pPr>
        <w:pStyle w:val="Odsekzoznamu"/>
        <w:numPr>
          <w:ilvl w:val="0"/>
          <w:numId w:val="1"/>
        </w:numPr>
        <w:jc w:val="both"/>
      </w:pPr>
      <w:r>
        <w:t xml:space="preserve">v súlade s </w:t>
      </w:r>
      <w:r w:rsidRPr="00ED3B13">
        <w:t>obvykl</w:t>
      </w:r>
      <w:r>
        <w:t>ými</w:t>
      </w:r>
      <w:r w:rsidRPr="00ED3B13">
        <w:t xml:space="preserve"> cen</w:t>
      </w:r>
      <w:r>
        <w:t>ami</w:t>
      </w:r>
      <w:r w:rsidRPr="00ED3B13">
        <w:t xml:space="preserve"> </w:t>
      </w:r>
      <w:r w:rsidR="00ED3B13" w:rsidRPr="00ED3B13">
        <w:t>v danom mieste a čase.</w:t>
      </w:r>
    </w:p>
    <w:p w14:paraId="2628DDE8" w14:textId="7314A942" w:rsidR="0094645E" w:rsidRDefault="0094645E" w:rsidP="0061719C">
      <w:pPr>
        <w:jc w:val="both"/>
      </w:pPr>
      <w:r>
        <w:t xml:space="preserve">Výdavky, ktorých výška je vo výzve obmedzená finančnými limitmi, nie je žiadateľ povinný na účely konania o </w:t>
      </w:r>
      <w:proofErr w:type="spellStart"/>
      <w:r>
        <w:t>ŽoNFP</w:t>
      </w:r>
      <w:proofErr w:type="spellEnd"/>
      <w:r>
        <w:t xml:space="preserve"> preukazovať ďalším (doplňujúcim) spôsobom. Ich výška bude v konaní o </w:t>
      </w:r>
      <w:proofErr w:type="spellStart"/>
      <w:r>
        <w:t>ŽoNFP</w:t>
      </w:r>
      <w:proofErr w:type="spellEnd"/>
      <w:r>
        <w:t xml:space="preserve"> uznaná maximálne do výšky stanoveného finančného limitu.</w:t>
      </w:r>
      <w:r w:rsidRPr="0094645E">
        <w:t xml:space="preserve"> </w:t>
      </w:r>
    </w:p>
    <w:p w14:paraId="547709B1" w14:textId="7049DF79" w:rsidR="00624BF2" w:rsidRPr="00C67B5D" w:rsidRDefault="00624BF2" w:rsidP="003A7FD6">
      <w:pPr>
        <w:jc w:val="both"/>
        <w:rPr>
          <w:i/>
          <w:kern w:val="0"/>
          <w14:ligatures w14:val="none"/>
        </w:rPr>
      </w:pPr>
      <w:r w:rsidRPr="00624BF2">
        <w:t>Výdavky sú oprávnené</w:t>
      </w:r>
      <w:r w:rsidR="00C67B5D">
        <w:rPr>
          <w:b/>
          <w:kern w:val="0"/>
          <w14:ligatures w14:val="none"/>
        </w:rPr>
        <w:t xml:space="preserve"> </w:t>
      </w:r>
      <w:r w:rsidRPr="00C67B5D">
        <w:rPr>
          <w:b/>
          <w:kern w:val="0"/>
          <w14:ligatures w14:val="none"/>
        </w:rPr>
        <w:t>od 1.</w:t>
      </w:r>
      <w:r w:rsidR="00C67B5D">
        <w:rPr>
          <w:b/>
          <w:kern w:val="0"/>
          <w14:ligatures w14:val="none"/>
        </w:rPr>
        <w:t xml:space="preserve"> januára </w:t>
      </w:r>
      <w:r w:rsidRPr="00C67B5D">
        <w:rPr>
          <w:b/>
          <w:kern w:val="0"/>
          <w14:ligatures w14:val="none"/>
        </w:rPr>
        <w:t>2021</w:t>
      </w:r>
      <w:r w:rsidRPr="00C67B5D">
        <w:rPr>
          <w:kern w:val="0"/>
          <w14:ligatures w14:val="none"/>
        </w:rPr>
        <w:t>.</w:t>
      </w:r>
      <w:r w:rsidR="003A7FD6">
        <w:rPr>
          <w:kern w:val="0"/>
          <w14:ligatures w14:val="none"/>
        </w:rPr>
        <w:t xml:space="preserve"> </w:t>
      </w:r>
    </w:p>
    <w:p w14:paraId="10451588" w14:textId="4CDE7380" w:rsidR="00624BF2" w:rsidRDefault="00624BF2">
      <w:pP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0D01E0E0" w14:textId="5A17FDF4" w:rsidR="00624BF2" w:rsidRDefault="00624BF2">
      <w:pP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65764DA2" w14:textId="77777777" w:rsidR="00624BF2" w:rsidRDefault="00624BF2">
      <w:pP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3B8762A0" w14:textId="1EA49310" w:rsidR="006474CC" w:rsidRPr="00E54FFB" w:rsidRDefault="006474CC" w:rsidP="00E54FFB">
      <w:pPr>
        <w:pStyle w:val="Nadpis1"/>
        <w:spacing w:before="0" w:after="0" w:line="240" w:lineRule="auto"/>
        <w:rPr>
          <w:sz w:val="36"/>
          <w:szCs w:val="36"/>
        </w:rPr>
      </w:pPr>
      <w:r w:rsidRPr="006474CC">
        <w:rPr>
          <w:sz w:val="36"/>
          <w:szCs w:val="36"/>
        </w:rPr>
        <w:lastRenderedPageBreak/>
        <w:t>A.</w:t>
      </w:r>
      <w:r>
        <w:rPr>
          <w:sz w:val="36"/>
          <w:szCs w:val="36"/>
        </w:rPr>
        <w:t xml:space="preserve"> HLAVNÉ AKTIVITY PROJEKTU</w:t>
      </w:r>
    </w:p>
    <w:p w14:paraId="75CB569C" w14:textId="77777777" w:rsidR="007B4746" w:rsidRDefault="007B4746" w:rsidP="00CA2CCB">
      <w:pPr>
        <w:jc w:val="center"/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09820A10" w14:textId="0F70CF3F" w:rsidR="00CA2CCB" w:rsidRPr="005E4C6D" w:rsidRDefault="00CA2CCB" w:rsidP="00CA2CCB">
      <w:pPr>
        <w:jc w:val="center"/>
        <w:rPr>
          <w:sz w:val="32"/>
          <w:szCs w:val="32"/>
        </w:rPr>
      </w:pPr>
      <w:r w:rsidRPr="005E4C6D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 xml:space="preserve">Trieda </w:t>
      </w:r>
      <w: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01</w:t>
      </w:r>
      <w:r w:rsidRPr="005E4C6D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 xml:space="preserve"> – </w:t>
      </w:r>
      <w: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Dlhodobý nehmotný majetok</w:t>
      </w:r>
    </w:p>
    <w:p w14:paraId="343FC077" w14:textId="2AAA91F9" w:rsidR="00D3292D" w:rsidRDefault="00CA2CCB" w:rsidP="00D3292D">
      <w:pPr>
        <w:jc w:val="center"/>
        <w:rPr>
          <w:b/>
          <w:bCs/>
          <w:sz w:val="28"/>
          <w:szCs w:val="28"/>
        </w:rPr>
      </w:pPr>
      <w:r w:rsidRPr="00B73434">
        <w:rPr>
          <w:b/>
          <w:bCs/>
          <w:sz w:val="28"/>
          <w:szCs w:val="28"/>
        </w:rPr>
        <w:t xml:space="preserve">Skupina </w:t>
      </w:r>
      <w:r w:rsidR="00DE7E61">
        <w:rPr>
          <w:b/>
          <w:bCs/>
          <w:sz w:val="28"/>
          <w:szCs w:val="28"/>
        </w:rPr>
        <w:t>019</w:t>
      </w:r>
      <w:r w:rsidRPr="00B7343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Ostatn</w:t>
      </w:r>
      <w:r w:rsidR="00DE7E61">
        <w:rPr>
          <w:b/>
          <w:bCs/>
          <w:sz w:val="28"/>
          <w:szCs w:val="28"/>
        </w:rPr>
        <w:t>ý dlhodobý nehmotný majetok</w:t>
      </w:r>
      <w:r w:rsidR="00E4625B">
        <w:rPr>
          <w:rStyle w:val="Odkaznapoznmkupodiarou"/>
          <w:b/>
          <w:bCs/>
          <w:sz w:val="28"/>
          <w:szCs w:val="28"/>
        </w:rPr>
        <w:footnoteReference w:id="1"/>
      </w:r>
    </w:p>
    <w:p w14:paraId="61E3F718" w14:textId="6BC938AF" w:rsidR="00D3292D" w:rsidRPr="001A0D79" w:rsidRDefault="00D3292D" w:rsidP="00D3292D">
      <w:pPr>
        <w:jc w:val="both"/>
        <w:rPr>
          <w:b/>
          <w:bCs/>
          <w:sz w:val="24"/>
          <w:szCs w:val="24"/>
        </w:rPr>
      </w:pPr>
      <w:r w:rsidRPr="001A0D79">
        <w:rPr>
          <w:b/>
          <w:bCs/>
          <w:sz w:val="24"/>
          <w:szCs w:val="24"/>
        </w:rPr>
        <w:t xml:space="preserve">Spracovanie a vykonanie projektu JPÚ </w:t>
      </w:r>
    </w:p>
    <w:p w14:paraId="018B3AF9" w14:textId="57F38BC3" w:rsidR="00D3292D" w:rsidRPr="00B27B1C" w:rsidRDefault="00D3292D" w:rsidP="00D3292D">
      <w:pPr>
        <w:jc w:val="both"/>
        <w:rPr>
          <w:u w:val="single"/>
        </w:rPr>
      </w:pPr>
      <w:r w:rsidRPr="00B27B1C">
        <w:rPr>
          <w:u w:val="single"/>
        </w:rPr>
        <w:t xml:space="preserve">V prípade, ak je predpoklad, že projekt JPÚ sa v budúcnosti využije </w:t>
      </w:r>
      <w:r w:rsidRPr="006E4CC9">
        <w:rPr>
          <w:u w:val="single"/>
        </w:rPr>
        <w:t xml:space="preserve">na </w:t>
      </w:r>
      <w:r w:rsidRPr="00B27B1C">
        <w:rPr>
          <w:u w:val="single"/>
        </w:rPr>
        <w:t xml:space="preserve">technické zhodnotenie už existujúceho územného plánu (za technické zhodnotenie dlhodobého nehmotného majetku sa považuje jeho zhodnotenie, ktorého obstarávacia cena je viac ako 1 700 eur), účtuje sa na ťarchu </w:t>
      </w:r>
      <w:r w:rsidR="008F3C31">
        <w:rPr>
          <w:u w:val="single"/>
        </w:rPr>
        <w:t xml:space="preserve">tejto </w:t>
      </w:r>
      <w:r w:rsidRPr="00B27B1C">
        <w:rPr>
          <w:u w:val="single"/>
        </w:rPr>
        <w:t xml:space="preserve">skupiny výdavkov; </w:t>
      </w:r>
    </w:p>
    <w:p w14:paraId="55622179" w14:textId="3D7CC10A" w:rsidR="00D3292D" w:rsidRDefault="00D3292D" w:rsidP="00D3292D">
      <w:pPr>
        <w:jc w:val="both"/>
      </w:pPr>
      <w:r>
        <w:t>P</w:t>
      </w:r>
      <w:r w:rsidRPr="00F90551">
        <w:t xml:space="preserve">ráce pri príprave úvodných podkladov, vyhotovení a vykonaní projektu jednoduchých pozemkových úprav (ďalej len „JPÚ“) a ostatných úkonov v konaní o JPÚ, ktoré vykonávajú </w:t>
      </w:r>
      <w:r w:rsidRPr="00A2726E">
        <w:rPr>
          <w:b/>
          <w:bCs/>
        </w:rPr>
        <w:t>odborne spôsobilé osoby</w:t>
      </w:r>
      <w:r w:rsidR="00D47AD8">
        <w:rPr>
          <w:b/>
          <w:bCs/>
        </w:rPr>
        <w:t xml:space="preserve"> </w:t>
      </w:r>
      <w:r w:rsidR="00D47AD8" w:rsidRPr="009E619A">
        <w:rPr>
          <w:bCs/>
        </w:rPr>
        <w:t>(fyzické osoby)</w:t>
      </w:r>
      <w:r w:rsidRPr="00D47AD8">
        <w:t>,</w:t>
      </w:r>
      <w:r w:rsidRPr="00F90551">
        <w:t xml:space="preserve"> ktoré majú oprávnenie na projektovanie pozemkových úprav podľa §25a zákona o pozemkových úpravách</w:t>
      </w:r>
      <w:r w:rsidR="00E4625B">
        <w:rPr>
          <w:rStyle w:val="Odkaznapoznmkupodiarou"/>
          <w:sz w:val="20"/>
          <w:szCs w:val="20"/>
        </w:rPr>
        <w:footnoteReference w:id="2"/>
      </w:r>
      <w:r>
        <w:rPr>
          <w:sz w:val="20"/>
          <w:szCs w:val="20"/>
        </w:rPr>
        <w:t xml:space="preserve"> </w:t>
      </w:r>
      <w:r w:rsidR="00D47AD8" w:rsidRPr="009E619A">
        <w:t>a</w:t>
      </w:r>
      <w:r w:rsidR="00D47AD8">
        <w:t>/alebo</w:t>
      </w:r>
      <w:r w:rsidR="00D47AD8" w:rsidRPr="009E619A">
        <w:t> právnické osoby, ktoré zamestnávajú takéto osoby</w:t>
      </w:r>
      <w:r w:rsidR="00D47AD8">
        <w:rPr>
          <w:sz w:val="20"/>
          <w:szCs w:val="20"/>
        </w:rPr>
        <w:t xml:space="preserve"> </w:t>
      </w:r>
      <w:r w:rsidRPr="00F90551">
        <w:t xml:space="preserve">(ďalej len „projektant JPÚ“). Práca projektanta JPÚ spočíva najmä v komunikácii so správnymi orgánmi a ďalšími dotknutými orgánmi, vlastníkmi pozemkov v obvode JPÚ, užívateľmi a združením účastníkov pozemkových úprav, vykonávaní geodetických prác – polohopisné a výškopisné zameranie skutočného stavu, inžinierskych sietí a spoločných zariadení a opatrení, vyhotovení podkladov pre rozhodnutia správneho orgánu,  podieľa sa na zabezpečení potrebných povolení týkajúcich sa ochrany poľnohospodárskej pôdy a zmeny druhu pozemkov, na vyhotovení podkladov pre ocenenie pozemkov, spracovaní projektantských prác a vytyčovaní nových pozemkov, podkladov pre zápis projektu pozemkových úprav do katastra nehnuteľností a pod. </w:t>
      </w:r>
    </w:p>
    <w:p w14:paraId="30AAEF95" w14:textId="7F0B74C6" w:rsidR="00D3292D" w:rsidRDefault="00D3292D" w:rsidP="00D3292D">
      <w:pPr>
        <w:spacing w:after="0"/>
        <w:jc w:val="both"/>
      </w:pPr>
      <w:r w:rsidRPr="00F90551">
        <w:t>Obsahom jednoduchých pozemkových úprav je racionálne priestorové usporiadanie pozemkového vlastníctva v dotknutom území, ktoré zahŕňa</w:t>
      </w:r>
      <w:r w:rsidR="00E4625B">
        <w:rPr>
          <w:rStyle w:val="Odkaznapoznmkupodiarou"/>
          <w:sz w:val="20"/>
          <w:szCs w:val="20"/>
        </w:rPr>
        <w:footnoteReference w:id="3"/>
      </w:r>
      <w:r w:rsidRPr="00F90551">
        <w:t xml:space="preserve"> : </w:t>
      </w:r>
    </w:p>
    <w:p w14:paraId="28B5F727" w14:textId="77777777" w:rsidR="00D3292D" w:rsidRDefault="00D3292D" w:rsidP="00D3292D">
      <w:pPr>
        <w:pStyle w:val="Odsekzoznamu"/>
        <w:numPr>
          <w:ilvl w:val="0"/>
          <w:numId w:val="7"/>
        </w:numPr>
        <w:spacing w:after="0"/>
        <w:jc w:val="both"/>
      </w:pPr>
      <w:r w:rsidRPr="00F90551">
        <w:t xml:space="preserve">zistenie a usporiadanie vlastníckych a užívacích pomerov, ako aj súvisiacich iných vecných práv v obvode pozemkových úprav a nové prerozdelenie pozemkov </w:t>
      </w:r>
    </w:p>
    <w:p w14:paraId="55C83A6F" w14:textId="7A26BC22" w:rsidR="00C334C1" w:rsidRDefault="00D3292D" w:rsidP="00961837">
      <w:pPr>
        <w:pStyle w:val="Odsekzoznamu"/>
        <w:numPr>
          <w:ilvl w:val="0"/>
          <w:numId w:val="7"/>
        </w:numPr>
        <w:spacing w:after="0"/>
        <w:jc w:val="both"/>
      </w:pPr>
      <w:r w:rsidRPr="00B900E9">
        <w:lastRenderedPageBreak/>
        <w:t>technické, ekologické, ekonomické a právne opatrenia súvisiace s novým usporiadaním právnych pomerov.</w:t>
      </w:r>
    </w:p>
    <w:p w14:paraId="6A169822" w14:textId="77777777" w:rsidR="00C334C1" w:rsidRDefault="00C334C1" w:rsidP="00E6625A">
      <w:pPr>
        <w:pStyle w:val="Odsekzoznamu"/>
      </w:pPr>
    </w:p>
    <w:p w14:paraId="513ADDB0" w14:textId="2D5E4262" w:rsidR="00CC2B9B" w:rsidRPr="00BD2672" w:rsidRDefault="00CC2B9B" w:rsidP="009C40B1">
      <w:pPr>
        <w:pStyle w:val="Odsekzoznamu"/>
        <w:rPr>
          <w:b/>
          <w:bCs/>
          <w:sz w:val="20"/>
          <w:szCs w:val="20"/>
        </w:rPr>
      </w:pPr>
      <w:r w:rsidRPr="00BD2672">
        <w:rPr>
          <w:b/>
          <w:bCs/>
        </w:rPr>
        <w:t xml:space="preserve">Jednotlivé fázy realizácie JPÚ </w:t>
      </w:r>
      <w:r w:rsidR="00FE1FBD">
        <w:rPr>
          <w:b/>
          <w:bCs/>
        </w:rPr>
        <w:t xml:space="preserve">v osídlení MRK </w:t>
      </w:r>
      <w:r w:rsidR="00A45359">
        <w:rPr>
          <w:b/>
          <w:bCs/>
        </w:rPr>
        <w:t xml:space="preserve">(obvod I. typu) </w:t>
      </w:r>
      <w:r w:rsidRPr="00BD2672">
        <w:rPr>
          <w:b/>
          <w:bCs/>
        </w:rPr>
        <w:t>zahŕňajú:</w:t>
      </w:r>
    </w:p>
    <w:p w14:paraId="5A579C07" w14:textId="77777777" w:rsidR="00CC2B9B" w:rsidRDefault="00CC2B9B" w:rsidP="00CC2B9B">
      <w:pPr>
        <w:spacing w:after="0"/>
        <w:jc w:val="both"/>
        <w:rPr>
          <w:b/>
          <w:bCs/>
        </w:rPr>
      </w:pPr>
    </w:p>
    <w:tbl>
      <w:tblPr>
        <w:tblStyle w:val="Mriekatabuky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531"/>
        <w:gridCol w:w="8789"/>
      </w:tblGrid>
      <w:tr w:rsidR="00FE1FBD" w:rsidRPr="003C3896" w14:paraId="6D88D5F7" w14:textId="77777777" w:rsidTr="0051252E">
        <w:trPr>
          <w:trHeight w:val="425"/>
        </w:trPr>
        <w:tc>
          <w:tcPr>
            <w:tcW w:w="4531" w:type="dxa"/>
            <w:shd w:val="clear" w:color="auto" w:fill="BDD6EE" w:themeFill="accent1" w:themeFillTint="66"/>
          </w:tcPr>
          <w:p w14:paraId="631587BC" w14:textId="3CB7BE0F" w:rsidR="00FE1FBD" w:rsidRPr="003C3896" w:rsidRDefault="00FE1FBD">
            <w:pPr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Fázy realizácie JPÚ</w:t>
            </w:r>
          </w:p>
        </w:tc>
        <w:tc>
          <w:tcPr>
            <w:tcW w:w="8789" w:type="dxa"/>
            <w:shd w:val="clear" w:color="auto" w:fill="BDD6EE" w:themeFill="accent1" w:themeFillTint="66"/>
          </w:tcPr>
          <w:p w14:paraId="00418B47" w14:textId="400DB469" w:rsidR="00FE1FBD" w:rsidRPr="003C3896" w:rsidRDefault="00FE1FBD" w:rsidP="001C478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t>Predpokladané etapy konania o JPÚ</w:t>
            </w:r>
            <w:r>
              <w:rPr>
                <w:rStyle w:val="Odkaznapoznmkupodiarou"/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footnoteReference w:id="4"/>
            </w:r>
          </w:p>
        </w:tc>
      </w:tr>
      <w:tr w:rsidR="00FE1FBD" w:rsidRPr="003C3896" w14:paraId="2D14F94F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35856742" w14:textId="7359D581" w:rsidR="00FE1FBD" w:rsidRPr="003C3896" w:rsidRDefault="00FE1FBD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1.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Úvodné podklady JPÚ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  <w:tc>
          <w:tcPr>
            <w:tcW w:w="8789" w:type="dxa"/>
            <w:shd w:val="clear" w:color="auto" w:fill="FFFFFF" w:themeFill="background1"/>
          </w:tcPr>
          <w:p w14:paraId="59D720DF" w14:textId="25C5A5E3" w:rsidR="00FE1FBD" w:rsidRPr="001174BE" w:rsidRDefault="00FE1FBD" w:rsidP="0051252E">
            <w:pPr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1174BE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Operát obvodu projektu JPÚ </w:t>
            </w:r>
            <w:r w:rsidRPr="001174BE">
              <w:rPr>
                <w:sz w:val="20"/>
                <w:szCs w:val="20"/>
              </w:rPr>
              <w:t xml:space="preserve">(určenie hranice obvodu JPÚ, zobrazenie hranice obvodu JPÚ do </w:t>
            </w:r>
            <w:r w:rsidR="00A45359" w:rsidRPr="001174BE">
              <w:rPr>
                <w:sz w:val="20"/>
                <w:szCs w:val="20"/>
              </w:rPr>
              <w:t>katastra nehnuteľností</w:t>
            </w:r>
            <w:r w:rsidRPr="001174BE">
              <w:rPr>
                <w:sz w:val="20"/>
                <w:szCs w:val="20"/>
              </w:rPr>
              <w:t xml:space="preserve">, rozdelenie parciel registra „C“ hranicou obvodu JPÚ, zmeny v údajoch </w:t>
            </w:r>
            <w:r w:rsidR="00A45359" w:rsidRPr="001174BE">
              <w:rPr>
                <w:sz w:val="20"/>
                <w:szCs w:val="20"/>
              </w:rPr>
              <w:t>katastra nehnuteľností</w:t>
            </w:r>
            <w:r w:rsidRPr="001174BE">
              <w:rPr>
                <w:sz w:val="20"/>
                <w:szCs w:val="20"/>
              </w:rPr>
              <w:t xml:space="preserve"> súvisiace s hranicou obvodu JPÚ, účelové mapovanie polohopisu a výškopisu pre JPÚ</w:t>
            </w:r>
            <w:r w:rsidR="00F21E69">
              <w:rPr>
                <w:sz w:val="20"/>
                <w:szCs w:val="20"/>
              </w:rPr>
              <w:t>)</w:t>
            </w:r>
          </w:p>
        </w:tc>
      </w:tr>
      <w:tr w:rsidR="00FE1FBD" w:rsidRPr="003C3896" w14:paraId="666F8B36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18AD0D90" w14:textId="77777777" w:rsidR="00FE1FBD" w:rsidRPr="003C3896" w:rsidRDefault="00FE1FBD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1EE1A30" w14:textId="47C327BD" w:rsidR="00FE1FBD" w:rsidRPr="003C3896" w:rsidRDefault="00FE1FBD" w:rsidP="005C7BE8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Mapa hodnoty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pozemkov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</w:tr>
      <w:tr w:rsidR="00FE1FBD" w:rsidRPr="003C3896" w14:paraId="6B316BB3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603C8669" w14:textId="77777777" w:rsidR="00FE1FBD" w:rsidRPr="003C3896" w:rsidRDefault="00FE1FBD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0CFD4449" w14:textId="0666C076" w:rsidR="00FE1FBD" w:rsidRPr="003C3896" w:rsidRDefault="00683092" w:rsidP="00A45359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Miestny územný systém ekologickej stability na účely JPÚ (ak relevantné) a </w:t>
            </w:r>
            <w:r w:rsidR="00FE1FBD"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Všeobecné zásady funkčného usporiadania územia</w:t>
            </w:r>
          </w:p>
        </w:tc>
      </w:tr>
      <w:tr w:rsidR="00FE1FBD" w:rsidRPr="003C3896" w14:paraId="5CAD6256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7488AB01" w14:textId="77777777" w:rsidR="00FE1FBD" w:rsidRPr="003C3896" w:rsidRDefault="00FE1FBD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3A1542B8" w14:textId="2A92537E" w:rsidR="00FE1FBD" w:rsidRPr="003C3896" w:rsidDel="005C7BE8" w:rsidRDefault="00FE1FBD" w:rsidP="005C7BE8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Register pôvodného stavu</w:t>
            </w:r>
          </w:p>
        </w:tc>
      </w:tr>
      <w:tr w:rsidR="00FE1FBD" w:rsidRPr="003C3896" w14:paraId="597970C7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59BEA2CB" w14:textId="36821689" w:rsidR="00FE1FBD" w:rsidRDefault="00FE1FBD" w:rsidP="00A45359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2.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</w:t>
            </w:r>
            <w:r w:rsidR="004A1E8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Projekt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JPÚ</w:t>
            </w:r>
          </w:p>
          <w:p w14:paraId="61FDA14B" w14:textId="6A755144" w:rsidR="00FE1FBD" w:rsidRPr="003C3896" w:rsidRDefault="00FE1FBD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5A21B068" w14:textId="29036CC1" w:rsidR="00FE1FBD" w:rsidRPr="003C3896" w:rsidRDefault="00FE1FBD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Zásady umiestnenia nových pozemkov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</w:tr>
      <w:tr w:rsidR="00FE1FBD" w:rsidRPr="003C3896" w14:paraId="1F911024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22E86AD2" w14:textId="77777777" w:rsidR="00FE1FBD" w:rsidRPr="003C3896" w:rsidRDefault="00FE1FBD" w:rsidP="00FE1FBD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956BCAD" w14:textId="036FEC27" w:rsidR="00FE1FBD" w:rsidRPr="003C3896" w:rsidRDefault="00FE1FBD" w:rsidP="00FE1FBD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Rozdeľovací plán vo forme </w:t>
            </w:r>
            <w:proofErr w:type="spellStart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umiestňovacieho</w:t>
            </w:r>
            <w:proofErr w:type="spellEnd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 vytyčovacieho plánu</w:t>
            </w:r>
          </w:p>
        </w:tc>
      </w:tr>
      <w:tr w:rsidR="00FE1FBD" w:rsidRPr="003C3896" w14:paraId="01897226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1B250002" w14:textId="77777777" w:rsidR="00FE1FBD" w:rsidRPr="003C3896" w:rsidRDefault="00FE1FBD" w:rsidP="00FE1FBD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757E18C7" w14:textId="77C344F1" w:rsidR="00FE1FBD" w:rsidRPr="003C3896" w:rsidRDefault="00FE1FBD" w:rsidP="00A45359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Zoznam vyrovnaní v peniazoch</w:t>
            </w:r>
          </w:p>
        </w:tc>
      </w:tr>
      <w:tr w:rsidR="00FE1FBD" w:rsidRPr="003C3896" w14:paraId="2025FBBF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59ED7051" w14:textId="77777777" w:rsidR="00FE1FBD" w:rsidRPr="003C3896" w:rsidRDefault="00FE1FBD" w:rsidP="00FE1FBD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04FAAF5B" w14:textId="61DED959" w:rsidR="00FE1FBD" w:rsidRPr="00AB3BAC" w:rsidRDefault="00FE1FBD" w:rsidP="00FE1FBD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9C40B1">
              <w:rPr>
                <w:sz w:val="20"/>
                <w:szCs w:val="20"/>
              </w:rPr>
              <w:t>Plán spoločných zariadení a opatrení a plán verejných zariadení a opatrení</w:t>
            </w:r>
          </w:p>
        </w:tc>
      </w:tr>
      <w:tr w:rsidR="00FE1FBD" w:rsidRPr="003C3896" w14:paraId="19683578" w14:textId="77777777" w:rsidTr="001C478A">
        <w:trPr>
          <w:trHeight w:val="405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10ECC5FE" w14:textId="3540BA83" w:rsidR="00FE1FBD" w:rsidRPr="003C3896" w:rsidRDefault="00FE1FBD" w:rsidP="00A45359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3.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Vykonanie projektu JPÚ</w:t>
            </w:r>
          </w:p>
        </w:tc>
        <w:tc>
          <w:tcPr>
            <w:tcW w:w="8789" w:type="dxa"/>
            <w:shd w:val="clear" w:color="auto" w:fill="FFFFFF" w:themeFill="background1"/>
          </w:tcPr>
          <w:p w14:paraId="66745EDD" w14:textId="0F400245" w:rsidR="00FE1FBD" w:rsidRPr="003C3896" w:rsidRDefault="00FE1FBD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Postup prechodu na hospodárenie v novom usporiadaní </w:t>
            </w:r>
          </w:p>
        </w:tc>
      </w:tr>
      <w:tr w:rsidR="00FE1FBD" w:rsidRPr="003C3896" w14:paraId="7B9D9E54" w14:textId="77777777" w:rsidTr="001C478A">
        <w:trPr>
          <w:trHeight w:val="300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4DD7EB0C" w14:textId="77777777" w:rsidR="00FE1FBD" w:rsidRPr="003C3896" w:rsidRDefault="00FE1FBD" w:rsidP="00FE1FBD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6F611CE0" w14:textId="4C7A1B06" w:rsidR="00FE1FBD" w:rsidRPr="003C3896" w:rsidRDefault="00FE1FBD" w:rsidP="00FE1FBD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Rozdeľovací plán vo forme geometrického plánu</w:t>
            </w:r>
            <w:r w:rsidR="00683092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alebo vo forme obnovy katastrálneho operátu n</w:t>
            </w:r>
            <w:r w:rsidR="00C334C1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o</w:t>
            </w:r>
            <w:r w:rsidR="00683092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vým mapovaním</w:t>
            </w:r>
          </w:p>
        </w:tc>
      </w:tr>
    </w:tbl>
    <w:p w14:paraId="5AFC40D1" w14:textId="77777777" w:rsidR="001623CD" w:rsidRDefault="001623CD" w:rsidP="00CC2B9B">
      <w:pPr>
        <w:rPr>
          <w:u w:val="single"/>
        </w:rPr>
      </w:pPr>
    </w:p>
    <w:p w14:paraId="757A7A19" w14:textId="77777777" w:rsidR="00CF2B72" w:rsidRDefault="00CC2B9B" w:rsidP="00CC2B9B">
      <w:pPr>
        <w:rPr>
          <w:ins w:id="0" w:author="Lucia Liptáková" w:date="2025-05-30T10:25:00Z" w16du:dateUtc="2025-05-30T08:25:00Z"/>
          <w:u w:val="single"/>
        </w:rPr>
      </w:pPr>
      <w:r w:rsidRPr="00E7454B">
        <w:rPr>
          <w:u w:val="single"/>
        </w:rPr>
        <w:t>Rozsah a skladbu projektovej dokumentácie na vypracovanie a vykonanie projektu pozemkových úprav spolu s odôvodnením určuje správny orgán v rozhodnutí o povolení JPÚ</w:t>
      </w:r>
      <w:r w:rsidR="00770EE1">
        <w:rPr>
          <w:rStyle w:val="Odkaznapoznmkupodiarou"/>
          <w:u w:val="single"/>
        </w:rPr>
        <w:footnoteReference w:id="5"/>
      </w:r>
      <w:r w:rsidRPr="00E7454B">
        <w:rPr>
          <w:u w:val="single"/>
        </w:rPr>
        <w:t xml:space="preserve">. </w:t>
      </w:r>
    </w:p>
    <w:p w14:paraId="6FDA51DF" w14:textId="44DD3657" w:rsidR="00A45359" w:rsidRDefault="00A45359" w:rsidP="00CC2B9B">
      <w:pPr>
        <w:rPr>
          <w:u w:val="single"/>
        </w:rPr>
      </w:pPr>
      <w:r>
        <w:rPr>
          <w:b/>
          <w:bCs/>
        </w:rPr>
        <w:lastRenderedPageBreak/>
        <w:t>J</w:t>
      </w:r>
      <w:r w:rsidRPr="00BD2672">
        <w:rPr>
          <w:b/>
          <w:bCs/>
        </w:rPr>
        <w:t xml:space="preserve">ednotlivé fázy realizácie JPÚ </w:t>
      </w:r>
      <w:r>
        <w:rPr>
          <w:b/>
          <w:bCs/>
        </w:rPr>
        <w:t>pre obvod II. typu a</w:t>
      </w:r>
      <w:r w:rsidR="001C478A">
        <w:rPr>
          <w:b/>
          <w:bCs/>
        </w:rPr>
        <w:t xml:space="preserve"> obvod</w:t>
      </w:r>
      <w:r>
        <w:rPr>
          <w:b/>
          <w:bCs/>
        </w:rPr>
        <w:t xml:space="preserve"> III. typu </w:t>
      </w:r>
      <w:r w:rsidRPr="00BD2672">
        <w:rPr>
          <w:b/>
          <w:bCs/>
        </w:rPr>
        <w:t>zahŕňajú:</w:t>
      </w:r>
    </w:p>
    <w:tbl>
      <w:tblPr>
        <w:tblStyle w:val="Mriekatabuky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531"/>
        <w:gridCol w:w="8789"/>
      </w:tblGrid>
      <w:tr w:rsidR="00A45359" w:rsidRPr="003C3896" w14:paraId="0FC616DD" w14:textId="77777777" w:rsidTr="0051252E">
        <w:trPr>
          <w:trHeight w:val="576"/>
        </w:trPr>
        <w:tc>
          <w:tcPr>
            <w:tcW w:w="4531" w:type="dxa"/>
            <w:shd w:val="clear" w:color="auto" w:fill="BDD6EE" w:themeFill="accent1" w:themeFillTint="66"/>
          </w:tcPr>
          <w:p w14:paraId="5A03CE71" w14:textId="59539790" w:rsidR="00A45359" w:rsidRPr="003C3896" w:rsidRDefault="00A45359">
            <w:pPr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Fázy realizácie JPÚ</w:t>
            </w:r>
          </w:p>
        </w:tc>
        <w:tc>
          <w:tcPr>
            <w:tcW w:w="8789" w:type="dxa"/>
            <w:shd w:val="clear" w:color="auto" w:fill="BDD6EE" w:themeFill="accent1" w:themeFillTint="66"/>
          </w:tcPr>
          <w:p w14:paraId="5F13A5A2" w14:textId="77777777" w:rsidR="00A45359" w:rsidRPr="003C3896" w:rsidRDefault="00A45359" w:rsidP="001C478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t>Predpokladané etapy konania o JPÚ</w:t>
            </w:r>
            <w:r>
              <w:rPr>
                <w:rStyle w:val="Odkaznapoznmkupodiarou"/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footnoteReference w:id="6"/>
            </w:r>
          </w:p>
        </w:tc>
      </w:tr>
      <w:tr w:rsidR="00A45359" w:rsidRPr="003C3896" w14:paraId="1C74B4BA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7C4DFA46" w14:textId="44A4E035" w:rsidR="00A45359" w:rsidRPr="003C3896" w:rsidRDefault="00A45359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1. </w:t>
            </w:r>
            <w:r w:rsidR="004A1E8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Úvodné podklady JPÚ</w:t>
            </w:r>
          </w:p>
        </w:tc>
        <w:tc>
          <w:tcPr>
            <w:tcW w:w="8789" w:type="dxa"/>
            <w:shd w:val="clear" w:color="auto" w:fill="FFFFFF" w:themeFill="background1"/>
          </w:tcPr>
          <w:p w14:paraId="568737CE" w14:textId="77777777" w:rsidR="00A45359" w:rsidRPr="003C3896" w:rsidRDefault="00A45359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Operát obvodu projektu JPÚ </w:t>
            </w:r>
          </w:p>
        </w:tc>
      </w:tr>
      <w:tr w:rsidR="00A45359" w:rsidRPr="003C3896" w14:paraId="729748D1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444603B6" w14:textId="77777777" w:rsidR="00A45359" w:rsidRPr="003C3896" w:rsidRDefault="00A45359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D09232D" w14:textId="14256240" w:rsidR="00A45359" w:rsidRPr="003C3896" w:rsidRDefault="00A45359" w:rsidP="00B81EC4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Mapa hodnoty</w:t>
            </w:r>
            <w:r w:rsidR="00B81EC4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pozemkov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, Register pôvodného stavu </w:t>
            </w:r>
          </w:p>
        </w:tc>
      </w:tr>
      <w:tr w:rsidR="00A45359" w:rsidRPr="003C3896" w14:paraId="353B862D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30D1611A" w14:textId="77777777" w:rsidR="00A45359" w:rsidRPr="003C3896" w:rsidRDefault="00A45359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6B8700ED" w14:textId="77777777" w:rsidR="00A45359" w:rsidRPr="003C3896" w:rsidRDefault="00A45359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Miestny územný systém ekologickej stability na účely JPU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(ak relevantné), Všeobecné zásady funkčného usporiadania územia</w:t>
            </w:r>
          </w:p>
        </w:tc>
      </w:tr>
      <w:tr w:rsidR="00A45359" w:rsidRPr="003C3896" w14:paraId="599DCE2C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47972C69" w14:textId="1323877E" w:rsidR="00A45359" w:rsidRPr="003C3896" w:rsidRDefault="00A45359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2. </w:t>
            </w:r>
            <w:r w:rsidR="004A1E8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–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Projekt JPÚ</w:t>
            </w:r>
            <w:r w:rsidR="001C478A">
              <w:rPr>
                <w:rStyle w:val="Odkaznapoznmkupodiarou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footnoteReference w:id="7"/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  <w:tc>
          <w:tcPr>
            <w:tcW w:w="8789" w:type="dxa"/>
            <w:shd w:val="clear" w:color="auto" w:fill="FFFFFF" w:themeFill="background1"/>
          </w:tcPr>
          <w:p w14:paraId="0D8F9D9A" w14:textId="3F52B413" w:rsidR="00A45359" w:rsidRPr="003C3896" w:rsidRDefault="00E42BFD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Z</w:t>
            </w:r>
            <w:r w:rsidR="00A45359"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ásad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y</w:t>
            </w:r>
            <w:r w:rsidR="00A45359"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umiestnenia nových pozemkov </w:t>
            </w:r>
          </w:p>
        </w:tc>
      </w:tr>
      <w:tr w:rsidR="00A45359" w:rsidRPr="003C3896" w14:paraId="572947A0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15FB54CA" w14:textId="77777777" w:rsidR="00A45359" w:rsidRPr="003C3896" w:rsidRDefault="00A45359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65F084F3" w14:textId="7E4EAD9A" w:rsidR="00A45359" w:rsidRPr="003C3896" w:rsidRDefault="00A45359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Plán spoločných a verejných zariadení a opatrení </w:t>
            </w:r>
          </w:p>
        </w:tc>
      </w:tr>
      <w:tr w:rsidR="00A45359" w:rsidRPr="003C3896" w14:paraId="11419E29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65ADADCC" w14:textId="77777777" w:rsidR="00A45359" w:rsidRPr="003C3896" w:rsidRDefault="00A45359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52F161CC" w14:textId="77777777" w:rsidR="00A45359" w:rsidRPr="003C3896" w:rsidRDefault="00A45359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Rozdeľovací plán vo forme </w:t>
            </w:r>
            <w:proofErr w:type="spellStart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umiestňovacieho</w:t>
            </w:r>
            <w:proofErr w:type="spellEnd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 vytyčovacieho plánu</w:t>
            </w:r>
          </w:p>
        </w:tc>
      </w:tr>
      <w:tr w:rsidR="00A45359" w:rsidRPr="003C3896" w14:paraId="41CF4326" w14:textId="77777777" w:rsidTr="001C478A">
        <w:trPr>
          <w:trHeight w:val="405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1D5D5693" w14:textId="3722242A" w:rsidR="00A45359" w:rsidRPr="003C3896" w:rsidRDefault="00A45359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3. </w:t>
            </w:r>
            <w:r w:rsidR="004A1E8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Vykonanie projektu JPÚ</w:t>
            </w:r>
          </w:p>
        </w:tc>
        <w:tc>
          <w:tcPr>
            <w:tcW w:w="8789" w:type="dxa"/>
            <w:shd w:val="clear" w:color="auto" w:fill="FFFFFF" w:themeFill="background1"/>
          </w:tcPr>
          <w:p w14:paraId="20CF0A6A" w14:textId="77777777" w:rsidR="00A45359" w:rsidRPr="003C3896" w:rsidRDefault="00A45359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Postup prechodu na hospodárenie v novom usporiadaní (ak relevantné), vytýčenie hraníc nových pozemkov </w:t>
            </w:r>
          </w:p>
        </w:tc>
      </w:tr>
      <w:tr w:rsidR="00A45359" w:rsidRPr="003C3896" w14:paraId="6314E1BB" w14:textId="77777777" w:rsidTr="001C478A">
        <w:trPr>
          <w:trHeight w:val="300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474FDCF3" w14:textId="77777777" w:rsidR="00A45359" w:rsidRPr="003C3896" w:rsidRDefault="00A45359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5DDC2F71" w14:textId="2F40F8CD" w:rsidR="00A45359" w:rsidRPr="003C3896" w:rsidRDefault="00A45359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Rozdeľovací plán vo forme geometrického plánu</w:t>
            </w:r>
            <w:r w:rsidR="00B81EC4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alebo vo forme obnovy katastrálneho operátu novým mapovaním</w:t>
            </w:r>
          </w:p>
        </w:tc>
      </w:tr>
    </w:tbl>
    <w:p w14:paraId="241846EE" w14:textId="77777777" w:rsidR="000B7E93" w:rsidRDefault="000B7E93" w:rsidP="004A1E86">
      <w:pPr>
        <w:rPr>
          <w:u w:val="single"/>
        </w:rPr>
      </w:pPr>
    </w:p>
    <w:p w14:paraId="7944F0C7" w14:textId="3BBB8634" w:rsidR="004A1E86" w:rsidRDefault="004A1E86" w:rsidP="004A1E86">
      <w:pPr>
        <w:rPr>
          <w:u w:val="single"/>
        </w:rPr>
      </w:pPr>
      <w:r w:rsidRPr="00E7454B">
        <w:rPr>
          <w:u w:val="single"/>
        </w:rPr>
        <w:t>Rozsah a skladbu projektovej dokumentácie na vypracovanie a vykonanie projektu pozemkových úprav spolu s odôvodnením určuje správny orgán v rozhodnutí o povolení JPÚ</w:t>
      </w:r>
      <w:r w:rsidR="008A1F3F">
        <w:rPr>
          <w:rStyle w:val="Odkaznapoznmkupodiarou"/>
          <w:u w:val="single"/>
        </w:rPr>
        <w:footnoteReference w:id="8"/>
      </w:r>
      <w:r w:rsidRPr="00E7454B">
        <w:rPr>
          <w:u w:val="single"/>
        </w:rPr>
        <w:t xml:space="preserve">. </w:t>
      </w:r>
    </w:p>
    <w:p w14:paraId="41CB99CF" w14:textId="77777777" w:rsidR="004D5877" w:rsidRDefault="004D5877" w:rsidP="00E6625A">
      <w:pPr>
        <w:jc w:val="both"/>
        <w:rPr>
          <w:ins w:id="1" w:author="Lucia Liptáková" w:date="2025-05-30T10:29:00Z" w16du:dateUtc="2025-05-30T08:29:00Z"/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37BCCC8D" w14:textId="77777777" w:rsidR="00CF2B72" w:rsidRDefault="00CF2B72" w:rsidP="00E6625A">
      <w:pPr>
        <w:jc w:val="both"/>
        <w:rPr>
          <w:ins w:id="2" w:author="Lucia Liptáková" w:date="2025-05-30T10:29:00Z" w16du:dateUtc="2025-05-30T08:29:00Z"/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0BBCB47D" w14:textId="77777777" w:rsidR="00CF2B72" w:rsidRDefault="00CF2B72" w:rsidP="00E6625A">
      <w:pPr>
        <w:jc w:val="both"/>
        <w:rPr>
          <w:ins w:id="3" w:author="Lucia Liptáková" w:date="2025-05-30T10:25:00Z" w16du:dateUtc="2025-05-30T08:25:00Z"/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2BD769EB" w14:textId="2FE10F9F" w:rsidR="00CF2B72" w:rsidRDefault="00CF2B72" w:rsidP="00CF2B72">
      <w:pPr>
        <w:rPr>
          <w:ins w:id="4" w:author="Lucia Liptáková" w:date="2025-05-30T10:25:00Z" w16du:dateUtc="2025-05-30T08:25:00Z"/>
          <w:u w:val="single"/>
        </w:rPr>
      </w:pPr>
      <w:bookmarkStart w:id="5" w:name="_Hlk199493644"/>
      <w:ins w:id="6" w:author="Lucia Liptáková" w:date="2025-05-30T10:25:00Z" w16du:dateUtc="2025-05-30T08:25:00Z">
        <w:r>
          <w:rPr>
            <w:b/>
            <w:bCs/>
          </w:rPr>
          <w:t>Fáza</w:t>
        </w:r>
        <w:r w:rsidRPr="00BD2672">
          <w:rPr>
            <w:b/>
            <w:bCs/>
          </w:rPr>
          <w:t xml:space="preserve"> realizácie JPÚ </w:t>
        </w:r>
      </w:ins>
      <w:ins w:id="7" w:author="Lucia Liptáková" w:date="2025-05-30T10:53:00Z" w16du:dateUtc="2025-05-30T08:53:00Z">
        <w:r w:rsidR="00FC473D">
          <w:rPr>
            <w:b/>
            <w:bCs/>
          </w:rPr>
          <w:t xml:space="preserve">- spracovanie a vykonanie projektu JPÚ (3. fáza) </w:t>
        </w:r>
      </w:ins>
      <w:ins w:id="8" w:author="Lucia Liptáková" w:date="2025-05-30T10:25:00Z" w16du:dateUtc="2025-05-30T08:25:00Z">
        <w:r>
          <w:rPr>
            <w:b/>
            <w:bCs/>
          </w:rPr>
          <w:t xml:space="preserve">pre </w:t>
        </w:r>
      </w:ins>
      <w:ins w:id="9" w:author="Lucia Liptáková" w:date="2025-05-30T10:26:00Z" w16du:dateUtc="2025-05-30T08:26:00Z">
        <w:r>
          <w:rPr>
            <w:b/>
            <w:bCs/>
          </w:rPr>
          <w:t>HAP 4</w:t>
        </w:r>
      </w:ins>
      <w:ins w:id="10" w:author="Lucia Liptáková" w:date="2025-05-30T10:25:00Z" w16du:dateUtc="2025-05-30T08:25:00Z">
        <w:r>
          <w:rPr>
            <w:b/>
            <w:bCs/>
          </w:rPr>
          <w:t xml:space="preserve"> </w:t>
        </w:r>
        <w:r w:rsidRPr="00BD2672">
          <w:rPr>
            <w:b/>
            <w:bCs/>
          </w:rPr>
          <w:t>zahŕňa:</w:t>
        </w:r>
      </w:ins>
    </w:p>
    <w:tbl>
      <w:tblPr>
        <w:tblStyle w:val="Mriekatabuky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  <w:tblPrChange w:id="11" w:author="Lucia Liptáková" w:date="2025-05-30T10:23:00Z" w16du:dateUtc="2025-05-30T08:23:00Z">
          <w:tblPr>
            <w:tblStyle w:val="Mriekatabuky"/>
            <w:tblW w:w="0" w:type="auto"/>
            <w:shd w:val="clear" w:color="auto" w:fill="BDD6EE" w:themeFill="accent1" w:themeFillTint="66"/>
            <w:tblLook w:val="04A0" w:firstRow="1" w:lastRow="0" w:firstColumn="1" w:lastColumn="0" w:noHBand="0" w:noVBand="1"/>
          </w:tblPr>
        </w:tblPrChange>
      </w:tblPr>
      <w:tblGrid>
        <w:gridCol w:w="4531"/>
        <w:gridCol w:w="8789"/>
        <w:tblGridChange w:id="12">
          <w:tblGrid>
            <w:gridCol w:w="4531"/>
            <w:gridCol w:w="8789"/>
          </w:tblGrid>
        </w:tblGridChange>
      </w:tblGrid>
      <w:tr w:rsidR="00CF2B72" w:rsidRPr="003C3896" w14:paraId="552BA793" w14:textId="77777777" w:rsidTr="00CF2B72">
        <w:trPr>
          <w:trHeight w:val="576"/>
          <w:ins w:id="13" w:author="Lucia Liptáková" w:date="2025-05-30T10:23:00Z"/>
          <w:trPrChange w:id="14" w:author="Lucia Liptáková" w:date="2025-05-30T10:23:00Z" w16du:dateUtc="2025-05-30T08:23:00Z">
            <w:trPr>
              <w:trHeight w:val="576"/>
            </w:trPr>
          </w:trPrChange>
        </w:trPr>
        <w:tc>
          <w:tcPr>
            <w:tcW w:w="4531" w:type="dxa"/>
            <w:shd w:val="clear" w:color="auto" w:fill="BDD6EE" w:themeFill="accent1" w:themeFillTint="66"/>
            <w:tcPrChange w:id="15" w:author="Lucia Liptáková" w:date="2025-05-30T10:23:00Z" w16du:dateUtc="2025-05-30T08:23:00Z">
              <w:tcPr>
                <w:tcW w:w="4531" w:type="dxa"/>
                <w:shd w:val="clear" w:color="auto" w:fill="BDD6EE" w:themeFill="accent1" w:themeFillTint="66"/>
              </w:tcPr>
            </w:tcPrChange>
          </w:tcPr>
          <w:p w14:paraId="41E78AEE" w14:textId="022732CA" w:rsidR="00CF2B72" w:rsidRPr="003C3896" w:rsidRDefault="00CF2B72" w:rsidP="004137D1">
            <w:pPr>
              <w:jc w:val="center"/>
              <w:rPr>
                <w:ins w:id="16" w:author="Lucia Liptáková" w:date="2025-05-30T10:23:00Z" w16du:dateUtc="2025-05-30T08:2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ins w:id="17" w:author="Lucia Liptáková" w:date="2025-05-30T10:23:00Z" w16du:dateUtc="2025-05-30T08:23:00Z"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Fáz</w:t>
              </w:r>
            </w:ins>
            <w:ins w:id="18" w:author="Lucia Liptáková" w:date="2025-05-30T10:30:00Z" w16du:dateUtc="2025-05-30T08:30:00Z"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a </w:t>
              </w:r>
            </w:ins>
            <w:ins w:id="19" w:author="Lucia Liptáková" w:date="2025-05-30T10:23:00Z" w16du:dateUtc="2025-05-30T08:23:00Z"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realizácie JPÚ</w:t>
              </w:r>
            </w:ins>
          </w:p>
        </w:tc>
        <w:tc>
          <w:tcPr>
            <w:tcW w:w="8789" w:type="dxa"/>
            <w:shd w:val="clear" w:color="auto" w:fill="BDD6EE" w:themeFill="accent1" w:themeFillTint="66"/>
            <w:tcPrChange w:id="20" w:author="Lucia Liptáková" w:date="2025-05-30T10:23:00Z" w16du:dateUtc="2025-05-30T08:23:00Z">
              <w:tcPr>
                <w:tcW w:w="8789" w:type="dxa"/>
                <w:shd w:val="clear" w:color="auto" w:fill="BDD6EE" w:themeFill="accent1" w:themeFillTint="66"/>
              </w:tcPr>
            </w:tcPrChange>
          </w:tcPr>
          <w:p w14:paraId="6AC9A77F" w14:textId="77777777" w:rsidR="00CF2B72" w:rsidRPr="003C3896" w:rsidRDefault="00CF2B72" w:rsidP="004137D1">
            <w:pPr>
              <w:spacing w:line="480" w:lineRule="auto"/>
              <w:jc w:val="center"/>
              <w:rPr>
                <w:ins w:id="21" w:author="Lucia Liptáková" w:date="2025-05-30T10:23:00Z" w16du:dateUtc="2025-05-30T08:2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ins w:id="22" w:author="Lucia Liptáková" w:date="2025-05-30T10:23:00Z" w16du:dateUtc="2025-05-30T08:23:00Z">
              <w:r w:rsidRPr="003C3896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shd w:val="clear" w:color="auto" w:fill="BDD6EE" w:themeFill="accent1" w:themeFillTint="66"/>
                  <w:lang w:eastAsia="sk-SK"/>
                  <w14:ligatures w14:val="none"/>
                </w:rPr>
                <w:t>Predpokladané etapy konania o JPÚ</w:t>
              </w:r>
              <w:r>
                <w:rPr>
                  <w:rStyle w:val="Odkaznapoznmkupodiarou"/>
                  <w:rFonts w:eastAsia="Times New Roman" w:cstheme="minorHAnsi"/>
                  <w:b/>
                  <w:bCs/>
                  <w:kern w:val="0"/>
                  <w:sz w:val="20"/>
                  <w:szCs w:val="20"/>
                  <w:shd w:val="clear" w:color="auto" w:fill="BDD6EE" w:themeFill="accent1" w:themeFillTint="66"/>
                  <w:lang w:eastAsia="sk-SK"/>
                  <w14:ligatures w14:val="none"/>
                </w:rPr>
                <w:footnoteReference w:id="9"/>
              </w:r>
            </w:ins>
          </w:p>
        </w:tc>
      </w:tr>
      <w:tr w:rsidR="00CF2B72" w:rsidRPr="003C3896" w14:paraId="5F98583F" w14:textId="77777777" w:rsidTr="00CF2B72">
        <w:trPr>
          <w:trHeight w:val="358"/>
          <w:ins w:id="25" w:author="Lucia Liptáková" w:date="2025-05-30T10:23:00Z"/>
          <w:trPrChange w:id="26" w:author="Lucia Liptáková" w:date="2025-05-30T10:23:00Z" w16du:dateUtc="2025-05-30T08:23:00Z">
            <w:trPr>
              <w:trHeight w:val="358"/>
            </w:trPr>
          </w:trPrChange>
        </w:trPr>
        <w:tc>
          <w:tcPr>
            <w:tcW w:w="4531" w:type="dxa"/>
            <w:vMerge w:val="restart"/>
            <w:shd w:val="clear" w:color="auto" w:fill="DEEAF6" w:themeFill="accent1" w:themeFillTint="33"/>
            <w:tcPrChange w:id="27" w:author="Lucia Liptáková" w:date="2025-05-30T10:23:00Z" w16du:dateUtc="2025-05-30T08:23:00Z">
              <w:tcPr>
                <w:tcW w:w="4531" w:type="dxa"/>
                <w:vMerge w:val="restart"/>
                <w:shd w:val="clear" w:color="auto" w:fill="DEEAF6" w:themeFill="accent1" w:themeFillTint="33"/>
              </w:tcPr>
            </w:tcPrChange>
          </w:tcPr>
          <w:p w14:paraId="06C896BC" w14:textId="0B642782" w:rsidR="00CF2B72" w:rsidRPr="003C3896" w:rsidRDefault="00CF2B72" w:rsidP="004137D1">
            <w:pPr>
              <w:rPr>
                <w:ins w:id="28" w:author="Lucia Liptáková" w:date="2025-05-30T10:23:00Z" w16du:dateUtc="2025-05-30T08:2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ins w:id="29" w:author="Lucia Liptáková" w:date="2025-05-30T10:30:00Z" w16du:dateUtc="2025-05-30T08:30:00Z"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3. fáza - </w:t>
              </w:r>
            </w:ins>
            <w:ins w:id="30" w:author="Lucia Liptáková" w:date="2025-05-30T10:23:00Z" w16du:dateUtc="2025-05-30T08:23:00Z">
              <w:r w:rsidRPr="003C3896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Vykonanie projektu JPÚ</w:t>
              </w:r>
            </w:ins>
            <w:ins w:id="31" w:author="Lucia Liptáková" w:date="2025-05-30T10:27:00Z" w16du:dateUtc="2025-05-30T08:27:00Z"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 </w:t>
              </w:r>
            </w:ins>
          </w:p>
        </w:tc>
        <w:tc>
          <w:tcPr>
            <w:tcW w:w="8789" w:type="dxa"/>
            <w:shd w:val="clear" w:color="auto" w:fill="FFFFFF" w:themeFill="background1"/>
            <w:tcPrChange w:id="32" w:author="Lucia Liptáková" w:date="2025-05-30T10:23:00Z" w16du:dateUtc="2025-05-30T08:23:00Z">
              <w:tcPr>
                <w:tcW w:w="8789" w:type="dxa"/>
                <w:shd w:val="clear" w:color="auto" w:fill="FFFFFF" w:themeFill="background1"/>
              </w:tcPr>
            </w:tcPrChange>
          </w:tcPr>
          <w:p w14:paraId="584B6617" w14:textId="6CB014F1" w:rsidR="00CF2B72" w:rsidRPr="003C3896" w:rsidRDefault="00CF2B72" w:rsidP="004137D1">
            <w:pPr>
              <w:rPr>
                <w:ins w:id="33" w:author="Lucia Liptáková" w:date="2025-05-30T10:23:00Z" w16du:dateUtc="2025-05-30T08:23:00Z"/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ins w:id="34" w:author="Lucia Liptáková" w:date="2025-05-30T10:23:00Z" w16du:dateUtc="2025-05-30T08:23:00Z">
              <w:r w:rsidRPr="003C3896">
                <w:rPr>
                  <w:rFonts w:eastAsia="Times New Roman" w:cstheme="minorHAnsi"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Postup prechodu na hospodárenie v novom usporiadaní (ak relevantné), vytýčenie hraníc nových pozemkov </w:t>
              </w:r>
            </w:ins>
          </w:p>
        </w:tc>
      </w:tr>
      <w:tr w:rsidR="00CF2B72" w:rsidRPr="003C3896" w14:paraId="1413E962" w14:textId="77777777" w:rsidTr="00CF2B72">
        <w:trPr>
          <w:trHeight w:val="356"/>
          <w:ins w:id="35" w:author="Lucia Liptáková" w:date="2025-05-30T10:23:00Z"/>
          <w:trPrChange w:id="36" w:author="Lucia Liptáková" w:date="2025-05-30T10:23:00Z" w16du:dateUtc="2025-05-30T08:23:00Z">
            <w:trPr>
              <w:trHeight w:val="356"/>
            </w:trPr>
          </w:trPrChange>
        </w:trPr>
        <w:tc>
          <w:tcPr>
            <w:tcW w:w="4531" w:type="dxa"/>
            <w:vMerge/>
            <w:shd w:val="clear" w:color="auto" w:fill="DEEAF6" w:themeFill="accent1" w:themeFillTint="33"/>
            <w:tcPrChange w:id="37" w:author="Lucia Liptáková" w:date="2025-05-30T10:23:00Z" w16du:dateUtc="2025-05-30T08:23:00Z">
              <w:tcPr>
                <w:tcW w:w="4531" w:type="dxa"/>
                <w:vMerge/>
                <w:shd w:val="clear" w:color="auto" w:fill="DEEAF6" w:themeFill="accent1" w:themeFillTint="33"/>
              </w:tcPr>
            </w:tcPrChange>
          </w:tcPr>
          <w:p w14:paraId="727E4532" w14:textId="77777777" w:rsidR="00CF2B72" w:rsidRPr="003C3896" w:rsidRDefault="00CF2B72" w:rsidP="004137D1">
            <w:pPr>
              <w:rPr>
                <w:ins w:id="38" w:author="Lucia Liptáková" w:date="2025-05-30T10:23:00Z" w16du:dateUtc="2025-05-30T08:2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  <w:tcPrChange w:id="39" w:author="Lucia Liptáková" w:date="2025-05-30T10:23:00Z" w16du:dateUtc="2025-05-30T08:23:00Z">
              <w:tcPr>
                <w:tcW w:w="8789" w:type="dxa"/>
                <w:shd w:val="clear" w:color="auto" w:fill="FFFFFF" w:themeFill="background1"/>
              </w:tcPr>
            </w:tcPrChange>
          </w:tcPr>
          <w:p w14:paraId="713186F9" w14:textId="20DA13CB" w:rsidR="00CF2B72" w:rsidRPr="003C3896" w:rsidRDefault="00CF2B72" w:rsidP="004137D1">
            <w:pPr>
              <w:rPr>
                <w:ins w:id="40" w:author="Lucia Liptáková" w:date="2025-05-30T10:23:00Z" w16du:dateUtc="2025-05-30T08:23:00Z"/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ins w:id="41" w:author="Lucia Liptáková" w:date="2025-05-30T10:23:00Z" w16du:dateUtc="2025-05-30T08:23:00Z">
              <w:r w:rsidRPr="003C3896">
                <w:rPr>
                  <w:rFonts w:eastAsia="Times New Roman" w:cstheme="minorHAnsi"/>
                  <w:kern w:val="0"/>
                  <w:sz w:val="20"/>
                  <w:szCs w:val="20"/>
                  <w:lang w:eastAsia="sk-SK"/>
                  <w14:ligatures w14:val="none"/>
                </w:rPr>
                <w:t>Rozdeľovací plán vo forme geometrického plánu</w:t>
              </w:r>
              <w:r>
                <w:rPr>
                  <w:rFonts w:eastAsia="Times New Roman" w:cstheme="minorHAnsi"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 alebo vo forme obnovy katastrálneho operátu novým mapovaním</w:t>
              </w:r>
            </w:ins>
          </w:p>
        </w:tc>
      </w:tr>
      <w:tr w:rsidR="00CF2B72" w:rsidRPr="003C3896" w14:paraId="706DAD34" w14:textId="77777777" w:rsidTr="00CF2B72">
        <w:trPr>
          <w:trHeight w:val="356"/>
          <w:ins w:id="42" w:author="Lucia Liptáková" w:date="2025-05-30T10:23:00Z"/>
          <w:trPrChange w:id="43" w:author="Lucia Liptáková" w:date="2025-05-30T10:23:00Z" w16du:dateUtc="2025-05-30T08:23:00Z">
            <w:trPr>
              <w:trHeight w:val="356"/>
            </w:trPr>
          </w:trPrChange>
        </w:trPr>
        <w:tc>
          <w:tcPr>
            <w:tcW w:w="4531" w:type="dxa"/>
            <w:vMerge/>
            <w:shd w:val="clear" w:color="auto" w:fill="DEEAF6" w:themeFill="accent1" w:themeFillTint="33"/>
            <w:tcPrChange w:id="44" w:author="Lucia Liptáková" w:date="2025-05-30T10:23:00Z" w16du:dateUtc="2025-05-30T08:23:00Z">
              <w:tcPr>
                <w:tcW w:w="4531" w:type="dxa"/>
                <w:vMerge/>
                <w:shd w:val="clear" w:color="auto" w:fill="DEEAF6" w:themeFill="accent1" w:themeFillTint="33"/>
              </w:tcPr>
            </w:tcPrChange>
          </w:tcPr>
          <w:p w14:paraId="5AED0FDE" w14:textId="77777777" w:rsidR="00CF2B72" w:rsidRPr="003C3896" w:rsidRDefault="00CF2B72" w:rsidP="004137D1">
            <w:pPr>
              <w:rPr>
                <w:ins w:id="45" w:author="Lucia Liptáková" w:date="2025-05-30T10:23:00Z" w16du:dateUtc="2025-05-30T08:2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  <w:tcPrChange w:id="46" w:author="Lucia Liptáková" w:date="2025-05-30T10:23:00Z" w16du:dateUtc="2025-05-30T08:23:00Z">
              <w:tcPr>
                <w:tcW w:w="8789" w:type="dxa"/>
                <w:shd w:val="clear" w:color="auto" w:fill="FFFFFF" w:themeFill="background1"/>
              </w:tcPr>
            </w:tcPrChange>
          </w:tcPr>
          <w:p w14:paraId="5386AB7D" w14:textId="4313CDF4" w:rsidR="00CF2B72" w:rsidRPr="003C3896" w:rsidRDefault="00CF2B72" w:rsidP="004137D1">
            <w:pPr>
              <w:rPr>
                <w:ins w:id="47" w:author="Lucia Liptáková" w:date="2025-05-30T10:23:00Z" w16du:dateUtc="2025-05-30T08:23:00Z"/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</w:tbl>
    <w:p w14:paraId="55776BC8" w14:textId="77777777" w:rsidR="00CF2B72" w:rsidRDefault="00CF2B72" w:rsidP="00CF2B72">
      <w:pPr>
        <w:rPr>
          <w:ins w:id="48" w:author="Lucia Liptáková" w:date="2025-05-30T10:27:00Z" w16du:dateUtc="2025-05-30T08:27:00Z"/>
          <w:u w:val="single"/>
        </w:rPr>
      </w:pPr>
      <w:ins w:id="49" w:author="Lucia Liptáková" w:date="2025-05-30T10:27:00Z" w16du:dateUtc="2025-05-30T08:27:00Z">
        <w:r w:rsidRPr="00E7454B">
          <w:rPr>
            <w:u w:val="single"/>
          </w:rPr>
          <w:t>Rozsah a skladbu projektovej dokumentácie na vypracovanie a vykonanie projektu pozemkových úprav spolu s odôvodnením určuje správny orgán v rozhodnutí o povolení JPÚ</w:t>
        </w:r>
        <w:r>
          <w:rPr>
            <w:rStyle w:val="Odkaznapoznmkupodiarou"/>
            <w:u w:val="single"/>
          </w:rPr>
          <w:footnoteReference w:id="10"/>
        </w:r>
        <w:r w:rsidRPr="00E7454B">
          <w:rPr>
            <w:u w:val="single"/>
          </w:rPr>
          <w:t xml:space="preserve">. </w:t>
        </w:r>
      </w:ins>
    </w:p>
    <w:bookmarkEnd w:id="5"/>
    <w:p w14:paraId="594A4AAA" w14:textId="77777777" w:rsidR="00EB0B1E" w:rsidRDefault="00EB0B1E" w:rsidP="00E6625A">
      <w:pPr>
        <w:jc w:val="both"/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5373237A" w14:textId="77777777" w:rsidR="00EB0B1E" w:rsidRPr="00E6625A" w:rsidRDefault="00EB0B1E" w:rsidP="00E6625A">
      <w:pPr>
        <w:jc w:val="both"/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36A5F394" w14:textId="6D49CC39" w:rsidR="00CF0DF5" w:rsidRPr="005E4C6D" w:rsidRDefault="00CF0DF5" w:rsidP="00B81972">
      <w:pPr>
        <w:jc w:val="center"/>
        <w:rPr>
          <w:sz w:val="32"/>
          <w:szCs w:val="32"/>
        </w:rPr>
      </w:pPr>
      <w:bookmarkStart w:id="52" w:name="_Hlk150944884"/>
      <w:r w:rsidRPr="005E4C6D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 xml:space="preserve">Trieda </w:t>
      </w:r>
      <w:r w:rsidR="009E1514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51</w:t>
      </w:r>
      <w:r w:rsidRPr="005E4C6D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 xml:space="preserve"> – </w:t>
      </w:r>
      <w:r w:rsidR="009E1514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Služby</w:t>
      </w:r>
    </w:p>
    <w:p w14:paraId="177E501B" w14:textId="012B4D9B" w:rsidR="00CF0DF5" w:rsidRDefault="00CF0DF5" w:rsidP="00CF0DF5">
      <w:pPr>
        <w:jc w:val="center"/>
        <w:rPr>
          <w:b/>
          <w:bCs/>
          <w:sz w:val="28"/>
          <w:szCs w:val="28"/>
        </w:rPr>
      </w:pPr>
      <w:r w:rsidRPr="00B73434">
        <w:rPr>
          <w:b/>
          <w:bCs/>
          <w:sz w:val="28"/>
          <w:szCs w:val="28"/>
        </w:rPr>
        <w:t xml:space="preserve">Skupina </w:t>
      </w:r>
      <w:r w:rsidR="00EA6B00">
        <w:rPr>
          <w:b/>
          <w:bCs/>
          <w:sz w:val="28"/>
          <w:szCs w:val="28"/>
        </w:rPr>
        <w:t>518</w:t>
      </w:r>
      <w:r w:rsidRPr="00B7343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Ostatn</w:t>
      </w:r>
      <w:r w:rsidR="00EA6B00">
        <w:rPr>
          <w:b/>
          <w:bCs/>
          <w:sz w:val="28"/>
          <w:szCs w:val="28"/>
        </w:rPr>
        <w:t>é služby</w:t>
      </w:r>
      <w:bookmarkEnd w:id="52"/>
      <w:r w:rsidR="009A313A">
        <w:rPr>
          <w:rStyle w:val="Odkaznapoznmkupodiarou"/>
          <w:b/>
          <w:bCs/>
          <w:sz w:val="28"/>
          <w:szCs w:val="28"/>
        </w:rPr>
        <w:footnoteReference w:id="11"/>
      </w:r>
    </w:p>
    <w:p w14:paraId="1604242B" w14:textId="77777777" w:rsidR="00F90551" w:rsidRPr="001A0D79" w:rsidRDefault="00F90551" w:rsidP="00AB4B15">
      <w:pPr>
        <w:jc w:val="both"/>
        <w:rPr>
          <w:b/>
          <w:bCs/>
          <w:sz w:val="24"/>
          <w:szCs w:val="24"/>
        </w:rPr>
      </w:pPr>
      <w:r w:rsidRPr="001A0D79">
        <w:rPr>
          <w:b/>
          <w:bCs/>
          <w:sz w:val="24"/>
          <w:szCs w:val="24"/>
        </w:rPr>
        <w:t xml:space="preserve">Spracovanie a vykonanie projektu JPÚ </w:t>
      </w:r>
    </w:p>
    <w:p w14:paraId="3F053390" w14:textId="7B913FFB" w:rsidR="00B27B1C" w:rsidRPr="00B27B1C" w:rsidRDefault="00B27B1C" w:rsidP="00AB4B15">
      <w:pPr>
        <w:jc w:val="both"/>
        <w:rPr>
          <w:u w:val="single"/>
        </w:rPr>
      </w:pPr>
      <w:r w:rsidRPr="00B27B1C">
        <w:rPr>
          <w:u w:val="single"/>
        </w:rPr>
        <w:lastRenderedPageBreak/>
        <w:t xml:space="preserve">V </w:t>
      </w:r>
      <w:r w:rsidR="00F90551" w:rsidRPr="00B27B1C">
        <w:rPr>
          <w:u w:val="single"/>
        </w:rPr>
        <w:t>prípade, ak je predpoklad, že projekt JPÚ sa v budúcnosti využije na technické zhodnotenie už existujúceho územného plánu (za technické zhodnotenie dlhodobého nehmotného majetku sa považuje jeho zhodnotenie, ktorého obstarávacia cena je viac ako 1 700 eur), účtuje sa na ťarchu skupiny výdavkov</w:t>
      </w:r>
      <w:r w:rsidR="00266910">
        <w:rPr>
          <w:u w:val="single"/>
        </w:rPr>
        <w:t xml:space="preserve"> 019</w:t>
      </w:r>
      <w:r w:rsidR="00F90551" w:rsidRPr="00B27B1C">
        <w:rPr>
          <w:u w:val="single"/>
        </w:rPr>
        <w:t xml:space="preserve">; </w:t>
      </w:r>
    </w:p>
    <w:p w14:paraId="1F9F8E2D" w14:textId="15EF134A" w:rsidR="00B81972" w:rsidRDefault="00B27B1C" w:rsidP="00AB4B15">
      <w:pPr>
        <w:jc w:val="both"/>
      </w:pPr>
      <w:r>
        <w:t>P</w:t>
      </w:r>
      <w:r w:rsidR="00F90551" w:rsidRPr="00F90551">
        <w:t xml:space="preserve">ráce pri príprave úvodných podkladov, vyhotovení a vykonaní projektu jednoduchých pozemkových úprav (ďalej len „JPÚ“) a ostatných úkonov v konaní o JPÚ, ktoré vykonávajú </w:t>
      </w:r>
      <w:r w:rsidR="00F90551" w:rsidRPr="00A2726E">
        <w:rPr>
          <w:b/>
          <w:bCs/>
        </w:rPr>
        <w:t>odborne spôsobilé osoby</w:t>
      </w:r>
      <w:r w:rsidR="00D47AD8">
        <w:rPr>
          <w:b/>
          <w:bCs/>
        </w:rPr>
        <w:t xml:space="preserve"> </w:t>
      </w:r>
      <w:r w:rsidR="00D47AD8" w:rsidRPr="009E619A">
        <w:rPr>
          <w:bCs/>
        </w:rPr>
        <w:t>(fyzické osoby)</w:t>
      </w:r>
      <w:r w:rsidR="00F90551" w:rsidRPr="00D47AD8">
        <w:t>,</w:t>
      </w:r>
      <w:r w:rsidR="00F90551" w:rsidRPr="00F90551">
        <w:t xml:space="preserve"> ktoré majú oprávnenie na projektovanie pozemkových úprav podľa §25a zákona o pozemkových úpravách</w:t>
      </w:r>
      <w:r w:rsidR="00657220">
        <w:rPr>
          <w:rStyle w:val="Odkaznapoznmkupodiarou"/>
          <w:sz w:val="20"/>
          <w:szCs w:val="20"/>
        </w:rPr>
        <w:footnoteReference w:id="12"/>
      </w:r>
      <w:r w:rsidR="005578BE">
        <w:rPr>
          <w:sz w:val="20"/>
          <w:szCs w:val="20"/>
        </w:rPr>
        <w:t xml:space="preserve"> </w:t>
      </w:r>
      <w:r w:rsidR="00D47AD8" w:rsidRPr="004B4464">
        <w:t>a</w:t>
      </w:r>
      <w:r w:rsidR="00D47AD8">
        <w:t>/alebo</w:t>
      </w:r>
      <w:r w:rsidR="00D47AD8" w:rsidRPr="004B4464">
        <w:t> právnické osoby, ktoré zamestnávajú takéto osoby</w:t>
      </w:r>
      <w:r w:rsidR="00D47AD8">
        <w:rPr>
          <w:sz w:val="20"/>
          <w:szCs w:val="20"/>
        </w:rPr>
        <w:t xml:space="preserve"> </w:t>
      </w:r>
      <w:r w:rsidR="00F90551" w:rsidRPr="00F90551">
        <w:t xml:space="preserve">(ďalej len „projektant JPÚ“). </w:t>
      </w:r>
    </w:p>
    <w:p w14:paraId="7B4C39FD" w14:textId="0E508290" w:rsidR="00B27B1C" w:rsidRDefault="00F90551" w:rsidP="00AB4B15">
      <w:pPr>
        <w:jc w:val="both"/>
      </w:pPr>
      <w:r w:rsidRPr="00F90551">
        <w:t xml:space="preserve">Práca projektanta JPÚ spočíva najmä v komunikácii so správnymi orgánmi a ďalšími dotknutými orgánmi, vlastníkmi pozemkov v obvode JPÚ, užívateľmi a združením účastníkov pozemkových úprav, vykonávaní geodetických prác – polohopisné a výškopisné zameranie skutočného stavu, inžinierskych sietí a spoločných zariadení a opatrení, vyhotovení podkladov pre rozhodnutia správneho orgánu, podieľa sa na zabezpečení potrebných povolení týkajúcich sa ochrany poľnohospodárskej pôdy a zmeny druhu pozemkov, na vyhotovení podkladov pre ocenenie pozemkov, spracovaní projektantských prác a vytyčovaní nových pozemkov, podkladov pre zápis projektu pozemkových úprav do katastra nehnuteľností a pod. </w:t>
      </w:r>
    </w:p>
    <w:p w14:paraId="45BF1E77" w14:textId="77777777" w:rsidR="009F5B07" w:rsidRDefault="009F5B07" w:rsidP="000F7235">
      <w:pPr>
        <w:spacing w:after="0"/>
        <w:jc w:val="both"/>
      </w:pPr>
    </w:p>
    <w:p w14:paraId="266F089A" w14:textId="0D344574" w:rsidR="000F7235" w:rsidRDefault="00F90551" w:rsidP="000F7235">
      <w:pPr>
        <w:spacing w:after="0"/>
        <w:jc w:val="both"/>
      </w:pPr>
      <w:r w:rsidRPr="00F90551">
        <w:t>Obsahom jednoduchých pozemkových úprav je racionálne priestorové usporiadanie pozemkového vlastníctva v dotknutom území, ktoré zahŕňa</w:t>
      </w:r>
      <w:r w:rsidR="00657220">
        <w:rPr>
          <w:rStyle w:val="Odkaznapoznmkupodiarou"/>
        </w:rPr>
        <w:footnoteReference w:id="13"/>
      </w:r>
      <w:r w:rsidRPr="00F90551">
        <w:t xml:space="preserve">: </w:t>
      </w:r>
    </w:p>
    <w:p w14:paraId="2B0DA8A8" w14:textId="77777777" w:rsidR="004C545B" w:rsidRDefault="00F90551" w:rsidP="004C545B">
      <w:pPr>
        <w:pStyle w:val="Odsekzoznamu"/>
        <w:numPr>
          <w:ilvl w:val="0"/>
          <w:numId w:val="7"/>
        </w:numPr>
        <w:spacing w:after="0"/>
        <w:jc w:val="both"/>
      </w:pPr>
      <w:r w:rsidRPr="00F90551">
        <w:t xml:space="preserve">zistenie a usporiadanie vlastníckych a užívacích pomerov, ako aj súvisiacich iných vecných práv v obvode pozemkových úprav a nové prerozdelenie pozemkov </w:t>
      </w:r>
    </w:p>
    <w:p w14:paraId="6E960D44" w14:textId="77777777" w:rsidR="00343126" w:rsidRPr="00012AC8" w:rsidRDefault="00F90551" w:rsidP="00CC2B9B">
      <w:pPr>
        <w:pStyle w:val="Odsekzoznamu"/>
        <w:numPr>
          <w:ilvl w:val="0"/>
          <w:numId w:val="7"/>
        </w:numPr>
        <w:spacing w:after="0"/>
        <w:jc w:val="both"/>
      </w:pPr>
      <w:r w:rsidRPr="00F90551">
        <w:t>technické, ekologické, ekonomické a právne opatrenia súvisiace s novým usporiadaním právnych pomerov.</w:t>
      </w:r>
      <w:r w:rsidR="00CC2B9B" w:rsidRPr="00012AC8">
        <w:rPr>
          <w:b/>
          <w:bCs/>
        </w:rPr>
        <w:t xml:space="preserve"> </w:t>
      </w:r>
    </w:p>
    <w:p w14:paraId="66DC8636" w14:textId="77777777" w:rsidR="00B74013" w:rsidRDefault="00B74013" w:rsidP="00CC2B9B">
      <w:pPr>
        <w:spacing w:after="0"/>
        <w:rPr>
          <w:b/>
          <w:bCs/>
        </w:rPr>
      </w:pPr>
    </w:p>
    <w:p w14:paraId="4BA3DA3F" w14:textId="77777777" w:rsidR="00EB0B1E" w:rsidRDefault="00EB0B1E" w:rsidP="00CC2B9B">
      <w:pPr>
        <w:spacing w:after="0"/>
        <w:rPr>
          <w:b/>
          <w:bCs/>
        </w:rPr>
      </w:pPr>
    </w:p>
    <w:p w14:paraId="4D4222A0" w14:textId="77777777" w:rsidR="001C478A" w:rsidRPr="00BD2672" w:rsidRDefault="001C478A" w:rsidP="001C478A">
      <w:pPr>
        <w:spacing w:after="0"/>
        <w:rPr>
          <w:b/>
          <w:bCs/>
          <w:sz w:val="20"/>
          <w:szCs w:val="20"/>
        </w:rPr>
      </w:pPr>
      <w:r w:rsidRPr="00BD2672">
        <w:rPr>
          <w:b/>
          <w:bCs/>
        </w:rPr>
        <w:t xml:space="preserve">Jednotlivé fázy realizácie JPÚ </w:t>
      </w:r>
      <w:r>
        <w:rPr>
          <w:b/>
          <w:bCs/>
        </w:rPr>
        <w:t xml:space="preserve">v osídlení MRK (obvod I. typu) </w:t>
      </w:r>
      <w:r w:rsidRPr="00BD2672">
        <w:rPr>
          <w:b/>
          <w:bCs/>
        </w:rPr>
        <w:t>zahŕňajú:</w:t>
      </w:r>
    </w:p>
    <w:p w14:paraId="7D3720B3" w14:textId="77777777" w:rsidR="001C478A" w:rsidRDefault="001C478A" w:rsidP="001C478A">
      <w:pPr>
        <w:spacing w:after="0"/>
        <w:jc w:val="both"/>
        <w:rPr>
          <w:b/>
          <w:bCs/>
        </w:rPr>
      </w:pPr>
    </w:p>
    <w:tbl>
      <w:tblPr>
        <w:tblStyle w:val="Mriekatabuky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531"/>
        <w:gridCol w:w="8789"/>
      </w:tblGrid>
      <w:tr w:rsidR="001C478A" w:rsidRPr="003C3896" w14:paraId="12FE8569" w14:textId="77777777" w:rsidTr="001C478A">
        <w:trPr>
          <w:trHeight w:val="425"/>
        </w:trPr>
        <w:tc>
          <w:tcPr>
            <w:tcW w:w="4531" w:type="dxa"/>
            <w:shd w:val="clear" w:color="auto" w:fill="BDD6EE" w:themeFill="accent1" w:themeFillTint="66"/>
          </w:tcPr>
          <w:p w14:paraId="46EE654B" w14:textId="77777777" w:rsidR="001C478A" w:rsidRPr="003C3896" w:rsidRDefault="001C478A" w:rsidP="001C478A">
            <w:pPr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Fázy realizácie JPÚ</w:t>
            </w:r>
          </w:p>
        </w:tc>
        <w:tc>
          <w:tcPr>
            <w:tcW w:w="8789" w:type="dxa"/>
            <w:shd w:val="clear" w:color="auto" w:fill="BDD6EE" w:themeFill="accent1" w:themeFillTint="66"/>
          </w:tcPr>
          <w:p w14:paraId="42B0C83C" w14:textId="77777777" w:rsidR="001C478A" w:rsidRPr="003C3896" w:rsidRDefault="001C478A" w:rsidP="001C478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t>Predpokladané etapy konania o JPÚ</w:t>
            </w:r>
            <w:r>
              <w:rPr>
                <w:rStyle w:val="Odkaznapoznmkupodiarou"/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footnoteReference w:id="14"/>
            </w:r>
          </w:p>
        </w:tc>
      </w:tr>
      <w:tr w:rsidR="001C478A" w:rsidRPr="003C3896" w14:paraId="5E2A3165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4950B7EE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 xml:space="preserve">1.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Úvodné podklady JPÚ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  <w:tc>
          <w:tcPr>
            <w:tcW w:w="8789" w:type="dxa"/>
            <w:shd w:val="clear" w:color="auto" w:fill="FFFFFF" w:themeFill="background1"/>
          </w:tcPr>
          <w:p w14:paraId="38ACF470" w14:textId="77777777" w:rsidR="001C478A" w:rsidRPr="00DB52F5" w:rsidRDefault="001C478A" w:rsidP="001C478A">
            <w:pPr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DB52F5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Operát obvodu projektu JPÚ </w:t>
            </w:r>
            <w:r w:rsidRPr="00DB52F5">
              <w:rPr>
                <w:sz w:val="20"/>
                <w:szCs w:val="20"/>
              </w:rPr>
              <w:t xml:space="preserve">v (určenie hranice obvodu JPÚ, zobrazenie hranice obvodu JPÚ do katastra nehnuteľností, rozdelenie parciel registra „C“ hranicou obvodu JPÚ, zmeny v údajoch katastra nehnuteľností súvisiace s hranicou obvodu JPÚ, účelové mapovanie polohopisu a výškopisu pre JPÚ </w:t>
            </w:r>
          </w:p>
        </w:tc>
      </w:tr>
      <w:tr w:rsidR="001C478A" w:rsidRPr="003C3896" w14:paraId="074EBB0F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13B5DF30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33FF2B4" w14:textId="77777777" w:rsidR="001C478A" w:rsidRPr="003C3896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Mapa hodnoty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pozemkov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</w:tr>
      <w:tr w:rsidR="001C478A" w:rsidRPr="003C3896" w14:paraId="5A88EFDF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726AF5DA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0C66B05F" w14:textId="4F3113D8" w:rsidR="001C478A" w:rsidRPr="003C3896" w:rsidRDefault="00B81EC4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Miestny územný systém ekologickej stability na účely JPÚ (ak relevantné) a </w:t>
            </w:r>
            <w:r w:rsidR="001C478A"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Všeobecné zásady funkčného usporiadania územia</w:t>
            </w:r>
          </w:p>
        </w:tc>
      </w:tr>
      <w:tr w:rsidR="001C478A" w:rsidRPr="003C3896" w14:paraId="3E90AE87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5267232A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59BCE456" w14:textId="77777777" w:rsidR="001C478A" w:rsidRPr="003C3896" w:rsidDel="005C7BE8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Register pôvodného stavu</w:t>
            </w:r>
          </w:p>
        </w:tc>
      </w:tr>
      <w:tr w:rsidR="001C478A" w:rsidRPr="003C3896" w14:paraId="30C4D3DC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4F84517A" w14:textId="77777777" w:rsidR="001C478A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2.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Projekt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JPÚ</w:t>
            </w:r>
          </w:p>
          <w:p w14:paraId="22368665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20CE98B3" w14:textId="77777777" w:rsidR="001C478A" w:rsidRPr="003C3896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Zásady umiestnenia nových pozemkov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</w:tr>
      <w:tr w:rsidR="001C478A" w:rsidRPr="003C3896" w14:paraId="3B2205E9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0A0067AE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C963FFF" w14:textId="77777777" w:rsidR="001C478A" w:rsidRPr="003C3896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Rozdeľovací plán vo forme </w:t>
            </w:r>
            <w:proofErr w:type="spellStart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umiestňovacieho</w:t>
            </w:r>
            <w:proofErr w:type="spellEnd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 vytyčovacieho plánu</w:t>
            </w:r>
          </w:p>
        </w:tc>
      </w:tr>
      <w:tr w:rsidR="001C478A" w:rsidRPr="003C3896" w14:paraId="14F15EDE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2349812E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55ED8AC4" w14:textId="77777777" w:rsidR="001C478A" w:rsidRPr="003C3896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Zoznam vyrovnaní v peniazoch</w:t>
            </w:r>
          </w:p>
        </w:tc>
      </w:tr>
      <w:tr w:rsidR="001C478A" w:rsidRPr="003C3896" w14:paraId="04499529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0AD12013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13C83FF0" w14:textId="77777777" w:rsidR="001C478A" w:rsidRPr="00387F79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87F79">
              <w:rPr>
                <w:sz w:val="20"/>
                <w:szCs w:val="20"/>
              </w:rPr>
              <w:t>Plán spoločných zariadení a opatrení a plán verejných zariadení a opatrení</w:t>
            </w:r>
          </w:p>
        </w:tc>
      </w:tr>
      <w:tr w:rsidR="001C478A" w:rsidRPr="003C3896" w14:paraId="67372432" w14:textId="77777777" w:rsidTr="001C478A">
        <w:trPr>
          <w:trHeight w:val="405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15EBF780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3.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Vykonanie projektu JPÚ</w:t>
            </w:r>
          </w:p>
        </w:tc>
        <w:tc>
          <w:tcPr>
            <w:tcW w:w="8789" w:type="dxa"/>
            <w:shd w:val="clear" w:color="auto" w:fill="FFFFFF" w:themeFill="background1"/>
          </w:tcPr>
          <w:p w14:paraId="1882A66B" w14:textId="77777777" w:rsidR="001C478A" w:rsidRPr="003C3896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Postup prechodu na hospodárenie v novom usporiadaní </w:t>
            </w:r>
          </w:p>
        </w:tc>
      </w:tr>
      <w:tr w:rsidR="001C478A" w:rsidRPr="003C3896" w14:paraId="7F890D4A" w14:textId="77777777" w:rsidTr="001C478A">
        <w:trPr>
          <w:trHeight w:val="300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49747D63" w14:textId="77777777" w:rsidR="001C478A" w:rsidRPr="003C3896" w:rsidRDefault="001C478A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14FB1609" w14:textId="2E165E87" w:rsidR="001C478A" w:rsidRPr="003C3896" w:rsidRDefault="001C478A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Rozdeľovací plán vo forme geometrického plánu</w:t>
            </w:r>
            <w:r w:rsidR="00B81EC4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alebo vo forme obnovy katastrálneho operátu novým mapovaním</w:t>
            </w:r>
          </w:p>
        </w:tc>
      </w:tr>
    </w:tbl>
    <w:p w14:paraId="60D26E8B" w14:textId="77777777" w:rsidR="003B7610" w:rsidRDefault="003B7610" w:rsidP="001C478A">
      <w:pPr>
        <w:rPr>
          <w:u w:val="single"/>
        </w:rPr>
      </w:pPr>
    </w:p>
    <w:p w14:paraId="6DDBFF13" w14:textId="310D285E" w:rsidR="001C478A" w:rsidRPr="00E7454B" w:rsidRDefault="001C478A" w:rsidP="001C478A">
      <w:pPr>
        <w:rPr>
          <w:u w:val="single"/>
        </w:rPr>
      </w:pPr>
      <w:r w:rsidRPr="00E7454B">
        <w:rPr>
          <w:u w:val="single"/>
        </w:rPr>
        <w:t>Rozsah a skladbu projektovej dokumentácie na vypracovanie a vykonanie projektu pozemkových úprav spolu s odôvodnením určuje správny orgán v rozhodnutí o povolení JPÚ</w:t>
      </w:r>
      <w:r w:rsidR="00C114D4">
        <w:rPr>
          <w:u w:val="single"/>
        </w:rPr>
        <w:t>.</w:t>
      </w:r>
      <w:r w:rsidR="009A313A">
        <w:rPr>
          <w:rStyle w:val="Odkaznapoznmkupodiarou"/>
          <w:sz w:val="20"/>
          <w:szCs w:val="20"/>
          <w:u w:val="single"/>
        </w:rPr>
        <w:footnoteReference w:id="15"/>
      </w:r>
      <w:r w:rsidRPr="00E7454B">
        <w:rPr>
          <w:u w:val="single"/>
        </w:rPr>
        <w:t xml:space="preserve"> </w:t>
      </w:r>
    </w:p>
    <w:p w14:paraId="72A3E22F" w14:textId="77777777" w:rsidR="001C478A" w:rsidRDefault="001C478A" w:rsidP="00CC2B9B">
      <w:pPr>
        <w:spacing w:after="0"/>
        <w:rPr>
          <w:b/>
          <w:bCs/>
        </w:rPr>
      </w:pPr>
    </w:p>
    <w:p w14:paraId="37898A22" w14:textId="77777777" w:rsidR="00EB0B1E" w:rsidRDefault="00EB0B1E" w:rsidP="00CC2B9B">
      <w:pPr>
        <w:spacing w:after="0"/>
        <w:rPr>
          <w:b/>
          <w:bCs/>
        </w:rPr>
      </w:pPr>
    </w:p>
    <w:p w14:paraId="32793A9C" w14:textId="77777777" w:rsidR="00EB0B1E" w:rsidRDefault="00EB0B1E" w:rsidP="00CC2B9B">
      <w:pPr>
        <w:spacing w:after="0"/>
        <w:rPr>
          <w:b/>
          <w:bCs/>
        </w:rPr>
      </w:pPr>
    </w:p>
    <w:p w14:paraId="09C09405" w14:textId="7B2AC088" w:rsidR="00CC2B9B" w:rsidRPr="00343126" w:rsidRDefault="00CC2B9B" w:rsidP="00CC2B9B">
      <w:pPr>
        <w:spacing w:after="0"/>
        <w:rPr>
          <w:b/>
          <w:bCs/>
        </w:rPr>
      </w:pPr>
      <w:r w:rsidRPr="00BD2672">
        <w:rPr>
          <w:b/>
          <w:bCs/>
        </w:rPr>
        <w:t xml:space="preserve">Jednotlivé fázy realizácie JPÚ </w:t>
      </w:r>
      <w:r w:rsidR="001C478A">
        <w:rPr>
          <w:b/>
          <w:bCs/>
        </w:rPr>
        <w:t xml:space="preserve">pre obvod II. typu a obvod III. typu </w:t>
      </w:r>
      <w:r w:rsidRPr="00BD2672">
        <w:rPr>
          <w:b/>
          <w:bCs/>
        </w:rPr>
        <w:t>zahŕňajú:</w:t>
      </w:r>
    </w:p>
    <w:p w14:paraId="3BFB4993" w14:textId="77777777" w:rsidR="00CC2B9B" w:rsidRDefault="00CC2B9B" w:rsidP="00CC2B9B">
      <w:pPr>
        <w:spacing w:after="0"/>
        <w:jc w:val="both"/>
        <w:rPr>
          <w:b/>
          <w:bCs/>
        </w:rPr>
      </w:pPr>
    </w:p>
    <w:tbl>
      <w:tblPr>
        <w:tblStyle w:val="Mriekatabuky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531"/>
        <w:gridCol w:w="8789"/>
      </w:tblGrid>
      <w:tr w:rsidR="001C478A" w:rsidRPr="003C3896" w14:paraId="00D5598B" w14:textId="77777777" w:rsidTr="0051252E">
        <w:trPr>
          <w:trHeight w:val="425"/>
        </w:trPr>
        <w:tc>
          <w:tcPr>
            <w:tcW w:w="4531" w:type="dxa"/>
            <w:shd w:val="clear" w:color="auto" w:fill="BDD6EE" w:themeFill="accent1" w:themeFillTint="66"/>
          </w:tcPr>
          <w:p w14:paraId="1561D33E" w14:textId="0A88BE4C" w:rsidR="001C478A" w:rsidRPr="003C3896" w:rsidRDefault="001C478A" w:rsidP="001C478A">
            <w:pPr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>Fázy realizácie JPÚ</w:t>
            </w:r>
          </w:p>
        </w:tc>
        <w:tc>
          <w:tcPr>
            <w:tcW w:w="8789" w:type="dxa"/>
            <w:shd w:val="clear" w:color="auto" w:fill="BDD6EE" w:themeFill="accent1" w:themeFillTint="66"/>
          </w:tcPr>
          <w:p w14:paraId="38F74315" w14:textId="4DB6CC3E" w:rsidR="001C478A" w:rsidRPr="003C3896" w:rsidRDefault="001C478A" w:rsidP="001C478A">
            <w:pPr>
              <w:spacing w:line="48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t>Predpokladané etapy konania o JPÚ</w:t>
            </w:r>
            <w:r>
              <w:rPr>
                <w:rStyle w:val="Odkaznapoznmkupodiarou"/>
                <w:rFonts w:eastAsia="Times New Roman" w:cstheme="minorHAnsi"/>
                <w:b/>
                <w:bCs/>
                <w:kern w:val="0"/>
                <w:sz w:val="20"/>
                <w:szCs w:val="20"/>
                <w:shd w:val="clear" w:color="auto" w:fill="BDD6EE" w:themeFill="accent1" w:themeFillTint="66"/>
                <w:lang w:eastAsia="sk-SK"/>
                <w14:ligatures w14:val="none"/>
              </w:rPr>
              <w:footnoteReference w:id="16"/>
            </w:r>
          </w:p>
        </w:tc>
      </w:tr>
      <w:tr w:rsidR="00CC2B9B" w:rsidRPr="003C3896" w14:paraId="72068FC2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13D8E5F7" w14:textId="3315A0B7" w:rsidR="00CC2B9B" w:rsidRPr="003C3896" w:rsidRDefault="00CC2B9B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1. </w:t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="001C478A"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- Úvodné podklady JPÚ</w:t>
            </w:r>
          </w:p>
        </w:tc>
        <w:tc>
          <w:tcPr>
            <w:tcW w:w="8789" w:type="dxa"/>
            <w:shd w:val="clear" w:color="auto" w:fill="FFFFFF" w:themeFill="background1"/>
          </w:tcPr>
          <w:p w14:paraId="02FAFE9D" w14:textId="77777777" w:rsidR="00CC2B9B" w:rsidRPr="003C3896" w:rsidRDefault="00CC2B9B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Operát obvodu projektu JPÚ </w:t>
            </w:r>
          </w:p>
        </w:tc>
      </w:tr>
      <w:tr w:rsidR="00CC2B9B" w:rsidRPr="003C3896" w14:paraId="174D9F87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00C5E8F3" w14:textId="77777777" w:rsidR="00CC2B9B" w:rsidRPr="003C3896" w:rsidRDefault="00CC2B9B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3866E98" w14:textId="71884C79" w:rsidR="00CC2B9B" w:rsidRPr="003C3896" w:rsidRDefault="00CC2B9B" w:rsidP="00B81EC4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Mapa hodnoty</w:t>
            </w:r>
            <w:r w:rsidR="00B81EC4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pozemkov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, Register pôvodného stavu </w:t>
            </w:r>
          </w:p>
        </w:tc>
      </w:tr>
      <w:tr w:rsidR="00CC2B9B" w:rsidRPr="003C3896" w14:paraId="7AD69713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17EDC8F9" w14:textId="77777777" w:rsidR="00CC2B9B" w:rsidRPr="003C3896" w:rsidRDefault="00CC2B9B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1843C483" w14:textId="77777777" w:rsidR="00CC2B9B" w:rsidRPr="003C3896" w:rsidRDefault="00CC2B9B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Miestny územný systém ekologickej stability na účely JPU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(ak relevantné), Všeobecné zásady funkčného usporiadania územia</w:t>
            </w:r>
          </w:p>
        </w:tc>
      </w:tr>
      <w:tr w:rsidR="00CC2B9B" w:rsidRPr="003C3896" w14:paraId="0537A6B9" w14:textId="77777777" w:rsidTr="001C478A">
        <w:trPr>
          <w:trHeight w:val="358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156EAAAB" w14:textId="4C7A8F42" w:rsidR="00CC2B9B" w:rsidRPr="003C3896" w:rsidRDefault="00CC2B9B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2. </w:t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="001C478A"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–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Projekt JPÚ</w:t>
            </w:r>
            <w:r w:rsidR="001C478A">
              <w:rPr>
                <w:rStyle w:val="Odkaznapoznmkupodiarou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footnoteReference w:id="17"/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</w:tc>
        <w:tc>
          <w:tcPr>
            <w:tcW w:w="8789" w:type="dxa"/>
            <w:shd w:val="clear" w:color="auto" w:fill="FFFFFF" w:themeFill="background1"/>
          </w:tcPr>
          <w:p w14:paraId="519611DA" w14:textId="574B2B6A" w:rsidR="00CC2B9B" w:rsidRPr="003C3896" w:rsidRDefault="00E42BFD" w:rsidP="00E42BFD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Zásady</w:t>
            </w:r>
            <w:r w:rsidR="00CC2B9B"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umiestnenia nových pozemkov </w:t>
            </w:r>
          </w:p>
        </w:tc>
      </w:tr>
      <w:tr w:rsidR="00CC2B9B" w:rsidRPr="003C3896" w14:paraId="2AC26F29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4303C878" w14:textId="77777777" w:rsidR="00CC2B9B" w:rsidRPr="003C3896" w:rsidRDefault="00CC2B9B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032E8574" w14:textId="77777777" w:rsidR="00CC2B9B" w:rsidRPr="003C3896" w:rsidRDefault="00CC2B9B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Plán spoločných a verejných zariadení a opatrení </w:t>
            </w:r>
          </w:p>
        </w:tc>
      </w:tr>
      <w:tr w:rsidR="00CC2B9B" w:rsidRPr="003C3896" w14:paraId="03CCDC1B" w14:textId="77777777" w:rsidTr="001C478A">
        <w:trPr>
          <w:trHeight w:val="356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002F3E55" w14:textId="77777777" w:rsidR="00CC2B9B" w:rsidRPr="003C3896" w:rsidRDefault="00CC2B9B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2F770378" w14:textId="77777777" w:rsidR="00CC2B9B" w:rsidRPr="003C3896" w:rsidRDefault="00CC2B9B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Rozdeľovací plán vo forme </w:t>
            </w:r>
            <w:proofErr w:type="spellStart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umiestňovacieho</w:t>
            </w:r>
            <w:proofErr w:type="spellEnd"/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 vytyčovacieho plánu</w:t>
            </w:r>
          </w:p>
        </w:tc>
      </w:tr>
      <w:tr w:rsidR="00CC2B9B" w:rsidRPr="003C3896" w14:paraId="7B34B092" w14:textId="77777777" w:rsidTr="001C478A">
        <w:trPr>
          <w:trHeight w:val="405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65249A93" w14:textId="14D6A907" w:rsidR="00CC2B9B" w:rsidRPr="003C3896" w:rsidRDefault="00CC2B9B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3. </w:t>
            </w:r>
            <w:r w:rsidR="001C478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fáza</w:t>
            </w:r>
            <w:r w:rsidRPr="003C389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- Vykonanie projektu JPÚ</w:t>
            </w:r>
          </w:p>
        </w:tc>
        <w:tc>
          <w:tcPr>
            <w:tcW w:w="8789" w:type="dxa"/>
            <w:shd w:val="clear" w:color="auto" w:fill="FFFFFF" w:themeFill="background1"/>
          </w:tcPr>
          <w:p w14:paraId="484ADE08" w14:textId="77777777" w:rsidR="00CC2B9B" w:rsidRPr="003C3896" w:rsidRDefault="00CC2B9B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Postup prechodu na hospodárenie v novom usporiadaní (ak relevantné), vytýčenie hraníc nových pozemkov </w:t>
            </w:r>
          </w:p>
        </w:tc>
      </w:tr>
      <w:tr w:rsidR="00CC2B9B" w:rsidRPr="003C3896" w14:paraId="51A4BB52" w14:textId="77777777" w:rsidTr="001C478A">
        <w:trPr>
          <w:trHeight w:val="300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2F66BECF" w14:textId="77777777" w:rsidR="00CC2B9B" w:rsidRPr="003C3896" w:rsidRDefault="00CC2B9B" w:rsidP="001C478A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13B2E916" w14:textId="431207B2" w:rsidR="00CC2B9B" w:rsidRPr="003C3896" w:rsidRDefault="00CC2B9B" w:rsidP="001C478A">
            <w:pP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C3896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Rozdeľovací plán vo forme geometrického plánu</w:t>
            </w:r>
            <w:r w:rsidR="00E42BFD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alebo vo forme obnovy katastrálneho operátu novým mapovaním</w:t>
            </w:r>
          </w:p>
        </w:tc>
      </w:tr>
    </w:tbl>
    <w:p w14:paraId="1135CD67" w14:textId="77777777" w:rsidR="00AF6F54" w:rsidRDefault="00AF6F54" w:rsidP="00CC2B9B">
      <w:pPr>
        <w:rPr>
          <w:u w:val="single"/>
        </w:rPr>
      </w:pPr>
    </w:p>
    <w:p w14:paraId="2BB5BFCA" w14:textId="3983D2AB" w:rsidR="00CC2B9B" w:rsidRDefault="00CC2B9B" w:rsidP="00CC2B9B">
      <w:pPr>
        <w:rPr>
          <w:ins w:id="53" w:author="Lucia Liptáková" w:date="2025-05-30T10:33:00Z" w16du:dateUtc="2025-05-30T08:33:00Z"/>
          <w:u w:val="single"/>
        </w:rPr>
      </w:pPr>
      <w:r w:rsidRPr="00E7454B">
        <w:rPr>
          <w:u w:val="single"/>
        </w:rPr>
        <w:t>Rozsah a skladbu projektovej dokumentácie na vypracovanie a vykonanie projektu pozemkových úprav spolu s odôvodnením určuje správny orgán v rozhodnutí o povolení JPÚ</w:t>
      </w:r>
      <w:r w:rsidR="009A313A">
        <w:rPr>
          <w:rStyle w:val="Odkaznapoznmkupodiarou"/>
          <w:sz w:val="20"/>
          <w:szCs w:val="20"/>
          <w:u w:val="single"/>
        </w:rPr>
        <w:footnoteReference w:id="18"/>
      </w:r>
      <w:r w:rsidRPr="00E7454B">
        <w:rPr>
          <w:u w:val="single"/>
        </w:rPr>
        <w:t xml:space="preserve">. </w:t>
      </w:r>
    </w:p>
    <w:p w14:paraId="30AC8F9C" w14:textId="77777777" w:rsidR="00FC473D" w:rsidRDefault="00FC473D" w:rsidP="00FC473D">
      <w:pPr>
        <w:rPr>
          <w:ins w:id="54" w:author="Lucia Liptáková" w:date="2025-05-30T10:54:00Z" w16du:dateUtc="2025-05-30T08:54:00Z"/>
          <w:u w:val="single"/>
        </w:rPr>
      </w:pPr>
      <w:ins w:id="55" w:author="Lucia Liptáková" w:date="2025-05-30T10:54:00Z" w16du:dateUtc="2025-05-30T08:54:00Z">
        <w:r>
          <w:rPr>
            <w:b/>
            <w:bCs/>
          </w:rPr>
          <w:t>Fáza</w:t>
        </w:r>
        <w:r w:rsidRPr="00BD2672">
          <w:rPr>
            <w:b/>
            <w:bCs/>
          </w:rPr>
          <w:t xml:space="preserve"> realizácie JPÚ </w:t>
        </w:r>
        <w:r>
          <w:rPr>
            <w:b/>
            <w:bCs/>
          </w:rPr>
          <w:t xml:space="preserve">- spracovanie a vykonanie projektu JPÚ (3. fáza) pre HAP 4 </w:t>
        </w:r>
        <w:r w:rsidRPr="00BD2672">
          <w:rPr>
            <w:b/>
            <w:bCs/>
          </w:rPr>
          <w:t>zahŕňa:</w:t>
        </w:r>
      </w:ins>
    </w:p>
    <w:tbl>
      <w:tblPr>
        <w:tblStyle w:val="Mriekatabuky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4531"/>
        <w:gridCol w:w="8789"/>
      </w:tblGrid>
      <w:tr w:rsidR="00CF2B72" w:rsidRPr="003C3896" w14:paraId="20E298C5" w14:textId="77777777" w:rsidTr="004137D1">
        <w:trPr>
          <w:trHeight w:val="576"/>
          <w:ins w:id="56" w:author="Lucia Liptáková" w:date="2025-05-30T10:33:00Z"/>
        </w:trPr>
        <w:tc>
          <w:tcPr>
            <w:tcW w:w="4531" w:type="dxa"/>
            <w:shd w:val="clear" w:color="auto" w:fill="BDD6EE" w:themeFill="accent1" w:themeFillTint="66"/>
          </w:tcPr>
          <w:p w14:paraId="475D81B1" w14:textId="77777777" w:rsidR="00CF2B72" w:rsidRPr="003C3896" w:rsidRDefault="00CF2B72" w:rsidP="004137D1">
            <w:pPr>
              <w:jc w:val="center"/>
              <w:rPr>
                <w:ins w:id="57" w:author="Lucia Liptáková" w:date="2025-05-30T10:33:00Z" w16du:dateUtc="2025-05-30T08:3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ins w:id="58" w:author="Lucia Liptáková" w:date="2025-05-30T10:33:00Z" w16du:dateUtc="2025-05-30T08:33:00Z"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Fáza realizácie JPÚ</w:t>
              </w:r>
            </w:ins>
          </w:p>
        </w:tc>
        <w:tc>
          <w:tcPr>
            <w:tcW w:w="8789" w:type="dxa"/>
            <w:shd w:val="clear" w:color="auto" w:fill="BDD6EE" w:themeFill="accent1" w:themeFillTint="66"/>
          </w:tcPr>
          <w:p w14:paraId="6945412F" w14:textId="77777777" w:rsidR="00CF2B72" w:rsidRPr="003C3896" w:rsidRDefault="00CF2B72" w:rsidP="004137D1">
            <w:pPr>
              <w:spacing w:line="480" w:lineRule="auto"/>
              <w:jc w:val="center"/>
              <w:rPr>
                <w:ins w:id="59" w:author="Lucia Liptáková" w:date="2025-05-30T10:33:00Z" w16du:dateUtc="2025-05-30T08:3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ins w:id="60" w:author="Lucia Liptáková" w:date="2025-05-30T10:33:00Z" w16du:dateUtc="2025-05-30T08:33:00Z">
              <w:r w:rsidRPr="003C3896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shd w:val="clear" w:color="auto" w:fill="BDD6EE" w:themeFill="accent1" w:themeFillTint="66"/>
                  <w:lang w:eastAsia="sk-SK"/>
                  <w14:ligatures w14:val="none"/>
                </w:rPr>
                <w:t>Predpokladané etapy konania o JPÚ</w:t>
              </w:r>
              <w:r>
                <w:rPr>
                  <w:rStyle w:val="Odkaznapoznmkupodiarou"/>
                  <w:rFonts w:eastAsia="Times New Roman" w:cstheme="minorHAnsi"/>
                  <w:b/>
                  <w:bCs/>
                  <w:kern w:val="0"/>
                  <w:sz w:val="20"/>
                  <w:szCs w:val="20"/>
                  <w:shd w:val="clear" w:color="auto" w:fill="BDD6EE" w:themeFill="accent1" w:themeFillTint="66"/>
                  <w:lang w:eastAsia="sk-SK"/>
                  <w14:ligatures w14:val="none"/>
                </w:rPr>
                <w:footnoteReference w:id="19"/>
              </w:r>
            </w:ins>
          </w:p>
        </w:tc>
      </w:tr>
      <w:tr w:rsidR="00CF2B72" w:rsidRPr="003C3896" w14:paraId="69E22303" w14:textId="77777777" w:rsidTr="004137D1">
        <w:trPr>
          <w:trHeight w:val="358"/>
          <w:ins w:id="63" w:author="Lucia Liptáková" w:date="2025-05-30T10:33:00Z"/>
        </w:trPr>
        <w:tc>
          <w:tcPr>
            <w:tcW w:w="4531" w:type="dxa"/>
            <w:vMerge w:val="restart"/>
            <w:shd w:val="clear" w:color="auto" w:fill="DEEAF6" w:themeFill="accent1" w:themeFillTint="33"/>
          </w:tcPr>
          <w:p w14:paraId="300B783D" w14:textId="77777777" w:rsidR="00CF2B72" w:rsidRPr="003C3896" w:rsidRDefault="00CF2B72" w:rsidP="004137D1">
            <w:pPr>
              <w:rPr>
                <w:ins w:id="64" w:author="Lucia Liptáková" w:date="2025-05-30T10:33:00Z" w16du:dateUtc="2025-05-30T08:3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ins w:id="65" w:author="Lucia Liptáková" w:date="2025-05-30T10:33:00Z" w16du:dateUtc="2025-05-30T08:33:00Z"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3. fáza - </w:t>
              </w:r>
              <w:r w:rsidRPr="003C3896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Vykonanie projektu JPÚ</w:t>
              </w:r>
              <w:r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 </w:t>
              </w:r>
            </w:ins>
          </w:p>
        </w:tc>
        <w:tc>
          <w:tcPr>
            <w:tcW w:w="8789" w:type="dxa"/>
            <w:shd w:val="clear" w:color="auto" w:fill="FFFFFF" w:themeFill="background1"/>
          </w:tcPr>
          <w:p w14:paraId="43107841" w14:textId="77777777" w:rsidR="00CF2B72" w:rsidRPr="003C3896" w:rsidRDefault="00CF2B72" w:rsidP="004137D1">
            <w:pPr>
              <w:rPr>
                <w:ins w:id="66" w:author="Lucia Liptáková" w:date="2025-05-30T10:33:00Z" w16du:dateUtc="2025-05-30T08:33:00Z"/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ins w:id="67" w:author="Lucia Liptáková" w:date="2025-05-30T10:33:00Z" w16du:dateUtc="2025-05-30T08:33:00Z">
              <w:r w:rsidRPr="003C3896">
                <w:rPr>
                  <w:rFonts w:eastAsia="Times New Roman" w:cstheme="minorHAnsi"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Postup prechodu na hospodárenie v novom usporiadaní (ak relevantné), vytýčenie hraníc nových pozemkov </w:t>
              </w:r>
            </w:ins>
          </w:p>
        </w:tc>
      </w:tr>
      <w:tr w:rsidR="00CF2B72" w:rsidRPr="003C3896" w14:paraId="05CAC736" w14:textId="77777777" w:rsidTr="004137D1">
        <w:trPr>
          <w:trHeight w:val="356"/>
          <w:ins w:id="68" w:author="Lucia Liptáková" w:date="2025-05-30T10:33:00Z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23661C48" w14:textId="77777777" w:rsidR="00CF2B72" w:rsidRPr="003C3896" w:rsidRDefault="00CF2B72" w:rsidP="004137D1">
            <w:pPr>
              <w:rPr>
                <w:ins w:id="69" w:author="Lucia Liptáková" w:date="2025-05-30T10:33:00Z" w16du:dateUtc="2025-05-30T08:3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1F57C91B" w14:textId="77777777" w:rsidR="00CF2B72" w:rsidRPr="003C3896" w:rsidRDefault="00CF2B72" w:rsidP="004137D1">
            <w:pPr>
              <w:rPr>
                <w:ins w:id="70" w:author="Lucia Liptáková" w:date="2025-05-30T10:33:00Z" w16du:dateUtc="2025-05-30T08:33:00Z"/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ins w:id="71" w:author="Lucia Liptáková" w:date="2025-05-30T10:33:00Z" w16du:dateUtc="2025-05-30T08:33:00Z">
              <w:r w:rsidRPr="003C3896">
                <w:rPr>
                  <w:rFonts w:eastAsia="Times New Roman" w:cstheme="minorHAnsi"/>
                  <w:kern w:val="0"/>
                  <w:sz w:val="20"/>
                  <w:szCs w:val="20"/>
                  <w:lang w:eastAsia="sk-SK"/>
                  <w14:ligatures w14:val="none"/>
                </w:rPr>
                <w:t>Rozdeľovací plán vo forme geometrického plánu</w:t>
              </w:r>
              <w:r>
                <w:rPr>
                  <w:rFonts w:eastAsia="Times New Roman" w:cstheme="minorHAnsi"/>
                  <w:kern w:val="0"/>
                  <w:sz w:val="20"/>
                  <w:szCs w:val="20"/>
                  <w:lang w:eastAsia="sk-SK"/>
                  <w14:ligatures w14:val="none"/>
                </w:rPr>
                <w:t xml:space="preserve"> alebo vo forme obnovy katastrálneho operátu novým mapovaním</w:t>
              </w:r>
            </w:ins>
          </w:p>
        </w:tc>
      </w:tr>
      <w:tr w:rsidR="00CF2B72" w:rsidRPr="003C3896" w14:paraId="114750F0" w14:textId="77777777" w:rsidTr="004137D1">
        <w:trPr>
          <w:trHeight w:val="356"/>
          <w:ins w:id="72" w:author="Lucia Liptáková" w:date="2025-05-30T10:33:00Z"/>
        </w:trPr>
        <w:tc>
          <w:tcPr>
            <w:tcW w:w="4531" w:type="dxa"/>
            <w:vMerge/>
            <w:shd w:val="clear" w:color="auto" w:fill="DEEAF6" w:themeFill="accent1" w:themeFillTint="33"/>
          </w:tcPr>
          <w:p w14:paraId="4F491126" w14:textId="77777777" w:rsidR="00CF2B72" w:rsidRPr="003C3896" w:rsidRDefault="00CF2B72" w:rsidP="004137D1">
            <w:pPr>
              <w:rPr>
                <w:ins w:id="73" w:author="Lucia Liptáková" w:date="2025-05-30T10:33:00Z" w16du:dateUtc="2025-05-30T08:33:00Z"/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123B0ED" w14:textId="77777777" w:rsidR="00CF2B72" w:rsidRPr="003C3896" w:rsidRDefault="00CF2B72" w:rsidP="004137D1">
            <w:pPr>
              <w:rPr>
                <w:ins w:id="74" w:author="Lucia Liptáková" w:date="2025-05-30T10:33:00Z" w16du:dateUtc="2025-05-30T08:33:00Z"/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</w:tbl>
    <w:p w14:paraId="77F8BCAF" w14:textId="77777777" w:rsidR="00CF2B72" w:rsidRDefault="00CF2B72" w:rsidP="00CF2B72">
      <w:pPr>
        <w:rPr>
          <w:ins w:id="75" w:author="Lucia Liptáková" w:date="2025-05-30T10:33:00Z" w16du:dateUtc="2025-05-30T08:33:00Z"/>
          <w:u w:val="single"/>
        </w:rPr>
      </w:pPr>
      <w:ins w:id="76" w:author="Lucia Liptáková" w:date="2025-05-30T10:33:00Z" w16du:dateUtc="2025-05-30T08:33:00Z">
        <w:r w:rsidRPr="00E7454B">
          <w:rPr>
            <w:u w:val="single"/>
          </w:rPr>
          <w:t>Rozsah a skladbu projektovej dokumentácie na vypracovanie a vykonanie projektu pozemkových úprav spolu s odôvodnením určuje správny orgán v rozhodnutí o povolení JPÚ</w:t>
        </w:r>
        <w:r>
          <w:rPr>
            <w:rStyle w:val="Odkaznapoznmkupodiarou"/>
            <w:u w:val="single"/>
          </w:rPr>
          <w:footnoteReference w:id="20"/>
        </w:r>
        <w:r w:rsidRPr="00E7454B">
          <w:rPr>
            <w:u w:val="single"/>
          </w:rPr>
          <w:t xml:space="preserve">. </w:t>
        </w:r>
      </w:ins>
    </w:p>
    <w:p w14:paraId="79ED47BF" w14:textId="77777777" w:rsidR="00431C36" w:rsidRDefault="00431C36" w:rsidP="00C97155">
      <w:pPr>
        <w:jc w:val="both"/>
      </w:pPr>
    </w:p>
    <w:p w14:paraId="4EFCA6E7" w14:textId="71162744" w:rsidR="00680012" w:rsidRPr="00AF55DC" w:rsidRDefault="00AA115A" w:rsidP="00C97155">
      <w:pPr>
        <w:jc w:val="both"/>
        <w:rPr>
          <w:b/>
          <w:bCs/>
          <w:sz w:val="24"/>
          <w:szCs w:val="24"/>
        </w:rPr>
      </w:pPr>
      <w:r w:rsidRPr="00AF55DC">
        <w:rPr>
          <w:b/>
          <w:bCs/>
          <w:sz w:val="24"/>
          <w:szCs w:val="24"/>
        </w:rPr>
        <w:t xml:space="preserve">Konzultant </w:t>
      </w:r>
      <w:r w:rsidR="00680012" w:rsidRPr="00AF55DC">
        <w:rPr>
          <w:b/>
          <w:bCs/>
          <w:sz w:val="24"/>
          <w:szCs w:val="24"/>
        </w:rPr>
        <w:t xml:space="preserve">JPÚ </w:t>
      </w:r>
    </w:p>
    <w:p w14:paraId="499E8D55" w14:textId="5C2722D6" w:rsidR="00172D5E" w:rsidRDefault="003B3A9C" w:rsidP="00C97155">
      <w:pPr>
        <w:spacing w:after="0"/>
        <w:jc w:val="both"/>
      </w:pPr>
      <w:r w:rsidRPr="003B3A9C">
        <w:t>Poskytovanie služieb súvisiacich s procesom JPÚ, ktoré sú obstarávané dodávateľsky. Z časového hľadiska práca konzultanta JPÚ je vykonávaná p</w:t>
      </w:r>
      <w:r w:rsidR="001C478A">
        <w:t xml:space="preserve">o </w:t>
      </w:r>
      <w:r w:rsidRPr="003B3A9C">
        <w:t xml:space="preserve"> podaní žiadosti o povolenie JPÚ na </w:t>
      </w:r>
      <w:r w:rsidR="00B956F8">
        <w:t xml:space="preserve">okresný úrad, pozemkový a lesný odbor </w:t>
      </w:r>
      <w:r w:rsidRPr="003B3A9C">
        <w:t>a počas prípravného konania</w:t>
      </w:r>
      <w:r w:rsidR="003E2AC7">
        <w:t>,</w:t>
      </w:r>
      <w:r w:rsidR="003C3DBA">
        <w:t xml:space="preserve"> </w:t>
      </w:r>
      <w:r w:rsidR="00DE2307" w:rsidRPr="00DE2307">
        <w:t xml:space="preserve">za účelom zabezpečenia </w:t>
      </w:r>
      <w:r w:rsidR="003C3DBA">
        <w:t>plynulého priebehu prípravného konania</w:t>
      </w:r>
      <w:r w:rsidR="003E2AC7">
        <w:t>,</w:t>
      </w:r>
      <w:r w:rsidRPr="003B3A9C">
        <w:t xml:space="preserve"> </w:t>
      </w:r>
      <w:r w:rsidR="00B956F8" w:rsidRPr="00B91AB1">
        <w:rPr>
          <w:rFonts w:ascii="Calibri" w:hAnsi="Calibri" w:cs="Calibri"/>
        </w:rPr>
        <w:t>a</w:t>
      </w:r>
      <w:r w:rsidR="00B956F8">
        <w:rPr>
          <w:rFonts w:ascii="Calibri" w:hAnsi="Calibri" w:cs="Calibri"/>
        </w:rPr>
        <w:t xml:space="preserve">ž do </w:t>
      </w:r>
      <w:r w:rsidR="006E4CC9">
        <w:rPr>
          <w:rFonts w:ascii="Calibri" w:hAnsi="Calibri" w:cs="Calibri"/>
        </w:rPr>
        <w:t xml:space="preserve">začatia realizácie činnosti projektanta JPÚ na základe </w:t>
      </w:r>
      <w:r w:rsidR="00632E22">
        <w:rPr>
          <w:rFonts w:ascii="Calibri" w:hAnsi="Calibri" w:cs="Calibri"/>
        </w:rPr>
        <w:t>zmluvy</w:t>
      </w:r>
      <w:r w:rsidR="006E4CC9">
        <w:rPr>
          <w:rFonts w:ascii="Calibri" w:hAnsi="Calibri" w:cs="Calibri"/>
        </w:rPr>
        <w:t xml:space="preserve"> o poskytnutí služieb</w:t>
      </w:r>
      <w:r w:rsidR="00EB66A3">
        <w:rPr>
          <w:rFonts w:ascii="Calibri" w:hAnsi="Calibri" w:cs="Calibri"/>
        </w:rPr>
        <w:t>/zmluvy o dielo</w:t>
      </w:r>
      <w:r w:rsidR="003C3DBA">
        <w:rPr>
          <w:rFonts w:ascii="Calibri" w:hAnsi="Calibri" w:cs="Calibri"/>
        </w:rPr>
        <w:t xml:space="preserve">, predmetom, ktorej je </w:t>
      </w:r>
      <w:r w:rsidR="00B956F8">
        <w:rPr>
          <w:rFonts w:ascii="Calibri" w:hAnsi="Calibri" w:cs="Calibri"/>
        </w:rPr>
        <w:t xml:space="preserve"> </w:t>
      </w:r>
      <w:r w:rsidR="008D3F34">
        <w:rPr>
          <w:rFonts w:ascii="Calibri" w:hAnsi="Calibri" w:cs="Calibri"/>
        </w:rPr>
        <w:t>samotné</w:t>
      </w:r>
      <w:r w:rsidR="00B956F8">
        <w:rPr>
          <w:rFonts w:ascii="Calibri" w:hAnsi="Calibri" w:cs="Calibri"/>
        </w:rPr>
        <w:t xml:space="preserve"> spracovani</w:t>
      </w:r>
      <w:r w:rsidR="003C3DBA">
        <w:rPr>
          <w:rFonts w:ascii="Calibri" w:hAnsi="Calibri" w:cs="Calibri"/>
        </w:rPr>
        <w:t>e</w:t>
      </w:r>
      <w:r w:rsidR="00B956F8">
        <w:rPr>
          <w:rFonts w:ascii="Calibri" w:hAnsi="Calibri" w:cs="Calibri"/>
        </w:rPr>
        <w:t xml:space="preserve"> a vykonani</w:t>
      </w:r>
      <w:r w:rsidR="003C3DBA">
        <w:rPr>
          <w:rFonts w:ascii="Calibri" w:hAnsi="Calibri" w:cs="Calibri"/>
        </w:rPr>
        <w:t>e</w:t>
      </w:r>
      <w:r w:rsidR="00B956F8">
        <w:rPr>
          <w:rFonts w:ascii="Calibri" w:hAnsi="Calibri" w:cs="Calibri"/>
        </w:rPr>
        <w:t xml:space="preserve"> projektu JPÚ</w:t>
      </w:r>
      <w:r w:rsidR="003C3DBA">
        <w:t>.</w:t>
      </w:r>
      <w:r w:rsidR="00B956F8">
        <w:t xml:space="preserve"> </w:t>
      </w:r>
    </w:p>
    <w:p w14:paraId="3AAA6ACC" w14:textId="0E5ABA02" w:rsidR="003B3A9C" w:rsidRDefault="003B3A9C" w:rsidP="00C97155">
      <w:pPr>
        <w:spacing w:after="0"/>
        <w:jc w:val="both"/>
      </w:pPr>
      <w:r w:rsidRPr="003B3A9C">
        <w:t>Ide najmä o tieto činnosti:</w:t>
      </w:r>
    </w:p>
    <w:p w14:paraId="62C65944" w14:textId="68A7C81C" w:rsidR="00421E96" w:rsidRDefault="003B3A9C" w:rsidP="003510A5">
      <w:pPr>
        <w:pStyle w:val="Odsekzoznamu"/>
        <w:numPr>
          <w:ilvl w:val="0"/>
          <w:numId w:val="8"/>
        </w:numPr>
      </w:pPr>
      <w:r w:rsidRPr="00AE38BA">
        <w:rPr>
          <w:b/>
          <w:bCs/>
        </w:rPr>
        <w:t>analýza realizovateľnosti projektu</w:t>
      </w:r>
      <w:r w:rsidR="004D5877">
        <w:rPr>
          <w:rStyle w:val="Odkaznapoznmkupodiarou"/>
          <w:sz w:val="20"/>
          <w:szCs w:val="20"/>
        </w:rPr>
        <w:footnoteReference w:id="21"/>
      </w:r>
      <w:r w:rsidR="003510A5">
        <w:rPr>
          <w:sz w:val="20"/>
          <w:szCs w:val="20"/>
        </w:rPr>
        <w:t xml:space="preserve"> </w:t>
      </w:r>
      <w:r w:rsidRPr="003B3A9C">
        <w:t>–</w:t>
      </w:r>
      <w:r w:rsidR="003510A5">
        <w:t xml:space="preserve"> </w:t>
      </w:r>
      <w:r w:rsidRPr="003B3A9C">
        <w:t>vypracovanie, aktualizácia, doplnenie;</w:t>
      </w:r>
    </w:p>
    <w:p w14:paraId="0A59D2E6" w14:textId="64704A86" w:rsidR="00DE2307" w:rsidRDefault="00DE2307" w:rsidP="00E6625A">
      <w:pPr>
        <w:pStyle w:val="Odsekzoznamu"/>
        <w:numPr>
          <w:ilvl w:val="0"/>
          <w:numId w:val="8"/>
        </w:numPr>
        <w:jc w:val="both"/>
      </w:pPr>
      <w:r w:rsidRPr="00E6625A">
        <w:rPr>
          <w:b/>
        </w:rPr>
        <w:t>zabezpečenie skupinových stretnutí</w:t>
      </w:r>
      <w:r w:rsidR="006C3CD8">
        <w:rPr>
          <w:rStyle w:val="Odkaznapoznmkupodiarou"/>
          <w:b/>
        </w:rPr>
        <w:footnoteReference w:id="22"/>
      </w:r>
      <w:r w:rsidRPr="00DE2307">
        <w:t xml:space="preserve"> v štádiu prípravného konania JPÚ za účelom informovania, usmernenia a vysvetlenia výhod JPÚ. Konzultant JPÚ formou prezentácie s praktickými príkladmi riešenia dotknutého územia </w:t>
      </w:r>
      <w:r w:rsidR="005B08D5">
        <w:t>prezentuje</w:t>
      </w:r>
      <w:r w:rsidRPr="00DE2307">
        <w:t xml:space="preserve"> výhody </w:t>
      </w:r>
      <w:r w:rsidR="00E6075A">
        <w:t xml:space="preserve">jednoduchých pozemkových úprav </w:t>
      </w:r>
      <w:r w:rsidRPr="00DE2307">
        <w:t>pre dotknut</w:t>
      </w:r>
      <w:r w:rsidR="00E6075A">
        <w:t>é subjekty</w:t>
      </w:r>
      <w:r w:rsidRPr="00DE2307">
        <w:t xml:space="preserve">, vysvetlí základné princípy a postupy konania v zmysle zákona o pozemkových úpravách. Skupinové stretnutie je primárne zamerané na vlastníkov </w:t>
      </w:r>
      <w:r w:rsidRPr="00DE2307">
        <w:lastRenderedPageBreak/>
        <w:t>pozemkov v</w:t>
      </w:r>
      <w:r w:rsidR="005B08D5">
        <w:t> obvode/obvodoch JPÚ</w:t>
      </w:r>
      <w:r w:rsidRPr="00DE2307">
        <w:t>, ako aj príslušníkov marginalizovaných rómskych komunít (ďalej len „MRK“) žijúcich na týchto pozemkoch. Cieľom je dosiahnuť súhlas vlastníkov pozemkov v obvode JPÚ s konaním JPÚ</w:t>
      </w:r>
      <w:r w:rsidR="006C3CD8">
        <w:t>;</w:t>
      </w:r>
    </w:p>
    <w:p w14:paraId="28DA9BEC" w14:textId="6BB228C0" w:rsidR="00421E96" w:rsidRDefault="003B3A9C" w:rsidP="00E6625A">
      <w:pPr>
        <w:pStyle w:val="Odsekzoznamu"/>
        <w:numPr>
          <w:ilvl w:val="0"/>
          <w:numId w:val="8"/>
        </w:numPr>
        <w:jc w:val="both"/>
      </w:pPr>
      <w:r w:rsidRPr="00AE38BA">
        <w:rPr>
          <w:b/>
          <w:bCs/>
        </w:rPr>
        <w:t>spracovane podkladov</w:t>
      </w:r>
      <w:r w:rsidRPr="003B3A9C">
        <w:t xml:space="preserve"> pre prípravné konanie</w:t>
      </w:r>
      <w:r w:rsidR="00B956F8">
        <w:t xml:space="preserve"> prebiehajúce na okresnom úrade, pozemkový a lesný odbor;</w:t>
      </w:r>
    </w:p>
    <w:p w14:paraId="2F6E5CFA" w14:textId="4A0ECBBA" w:rsidR="00B956F8" w:rsidRDefault="00B956F8" w:rsidP="003B3A9C">
      <w:pPr>
        <w:pStyle w:val="Odsekzoznamu"/>
        <w:numPr>
          <w:ilvl w:val="0"/>
          <w:numId w:val="8"/>
        </w:numPr>
      </w:pPr>
      <w:r>
        <w:rPr>
          <w:b/>
          <w:bCs/>
        </w:rPr>
        <w:t xml:space="preserve">vykonávanie úkonov </w:t>
      </w:r>
      <w:r w:rsidRPr="0051252E">
        <w:rPr>
          <w:bCs/>
        </w:rPr>
        <w:t>smerom k správnemu orgánu a k obci za účelom vydania</w:t>
      </w:r>
      <w:r>
        <w:rPr>
          <w:bCs/>
        </w:rPr>
        <w:t xml:space="preserve"> rozhodnutia o povolení</w:t>
      </w:r>
      <w:r w:rsidRPr="0051252E">
        <w:rPr>
          <w:bCs/>
        </w:rPr>
        <w:t xml:space="preserve"> o</w:t>
      </w:r>
      <w:r>
        <w:rPr>
          <w:bCs/>
        </w:rPr>
        <w:t> </w:t>
      </w:r>
      <w:r w:rsidRPr="0051252E">
        <w:rPr>
          <w:bCs/>
        </w:rPr>
        <w:t>JPÚ</w:t>
      </w:r>
      <w:r>
        <w:rPr>
          <w:bCs/>
        </w:rPr>
        <w:t>;</w:t>
      </w:r>
    </w:p>
    <w:p w14:paraId="791D1207" w14:textId="652DC28C" w:rsidR="00EC1AC8" w:rsidRDefault="003B3A9C" w:rsidP="00BA44A8">
      <w:pPr>
        <w:pStyle w:val="Odsekzoznamu"/>
        <w:numPr>
          <w:ilvl w:val="0"/>
          <w:numId w:val="8"/>
        </w:numPr>
      </w:pPr>
      <w:r w:rsidRPr="003B3A9C">
        <w:t>a pod.</w:t>
      </w:r>
    </w:p>
    <w:p w14:paraId="772D0B5D" w14:textId="4F9B3B3F" w:rsidR="00BA44A8" w:rsidRPr="00E6625A" w:rsidRDefault="003C3DBA" w:rsidP="009C40B1">
      <w:pPr>
        <w:jc w:val="both"/>
        <w:rPr>
          <w:b/>
        </w:rPr>
      </w:pPr>
      <w:r w:rsidRPr="00E6625A">
        <w:rPr>
          <w:b/>
        </w:rPr>
        <w:t xml:space="preserve">Činnosť konzultanta JPÚ predchádza činnosti projektanta JPÚ, t. j. </w:t>
      </w:r>
      <w:r w:rsidR="008D3F34" w:rsidRPr="00E6625A">
        <w:rPr>
          <w:b/>
        </w:rPr>
        <w:t xml:space="preserve">tieto činnosti </w:t>
      </w:r>
      <w:r w:rsidRPr="00E6625A">
        <w:rPr>
          <w:b/>
        </w:rPr>
        <w:t xml:space="preserve">plynulo na seba nadväzujú, preto z dôvodu </w:t>
      </w:r>
      <w:r w:rsidR="00EB66A3">
        <w:rPr>
          <w:b/>
        </w:rPr>
        <w:t xml:space="preserve">zamedzenia </w:t>
      </w:r>
      <w:r w:rsidRPr="00E6625A">
        <w:rPr>
          <w:b/>
        </w:rPr>
        <w:t>duplicity financovania nesm</w:t>
      </w:r>
      <w:r w:rsidR="008D3F34" w:rsidRPr="00E6625A">
        <w:rPr>
          <w:b/>
        </w:rPr>
        <w:t>ú</w:t>
      </w:r>
      <w:r w:rsidRPr="00E6625A">
        <w:rPr>
          <w:b/>
        </w:rPr>
        <w:t xml:space="preserve"> byť</w:t>
      </w:r>
      <w:r w:rsidR="00E6075A">
        <w:rPr>
          <w:b/>
        </w:rPr>
        <w:t xml:space="preserve"> činnosti k</w:t>
      </w:r>
      <w:r w:rsidR="008D3F34" w:rsidRPr="00E6625A">
        <w:rPr>
          <w:b/>
        </w:rPr>
        <w:t>onzultanta JPÚ a  projektanta JPÚ v rámci spracovania a vykonania projektu JPÚ,</w:t>
      </w:r>
      <w:r w:rsidRPr="00E6625A">
        <w:rPr>
          <w:b/>
        </w:rPr>
        <w:t xml:space="preserve"> vykonávané</w:t>
      </w:r>
      <w:r w:rsidR="008D3F34" w:rsidRPr="00E6625A">
        <w:rPr>
          <w:b/>
        </w:rPr>
        <w:t xml:space="preserve"> v projekte</w:t>
      </w:r>
      <w:r w:rsidRPr="00E6625A">
        <w:rPr>
          <w:b/>
        </w:rPr>
        <w:t xml:space="preserve"> súčasne.</w:t>
      </w:r>
    </w:p>
    <w:p w14:paraId="55988A65" w14:textId="77777777" w:rsidR="003B3A9C" w:rsidRPr="009934AB" w:rsidRDefault="003B3A9C" w:rsidP="003B3A9C">
      <w:pPr>
        <w:rPr>
          <w:b/>
          <w:bCs/>
          <w:i/>
          <w:iCs/>
        </w:rPr>
      </w:pPr>
      <w:r w:rsidRPr="009934AB">
        <w:rPr>
          <w:b/>
          <w:bCs/>
          <w:i/>
          <w:iCs/>
        </w:rPr>
        <w:t>Kvalifikačné predpoklady:</w:t>
      </w:r>
    </w:p>
    <w:p w14:paraId="0A5060E6" w14:textId="57F883B1" w:rsidR="009934AB" w:rsidRDefault="003B3A9C" w:rsidP="003B3A9C">
      <w:r w:rsidRPr="003B3A9C">
        <w:t>Min. II. stupeň vysokoškolského štúdia v odbore geodézia a kartografia, napr. geodet/autorizovaný geodet a kartograf / oprávnený projektant pozemkových úprav</w:t>
      </w:r>
      <w:r w:rsidR="006F592D">
        <w:t>.</w:t>
      </w:r>
    </w:p>
    <w:p w14:paraId="5E40A4A3" w14:textId="549CC4A3" w:rsidR="0047051B" w:rsidRDefault="006F592D" w:rsidP="0047051B">
      <w:pPr>
        <w:jc w:val="both"/>
        <w:rPr>
          <w:b/>
          <w:bCs/>
          <w:sz w:val="24"/>
          <w:szCs w:val="24"/>
        </w:rPr>
      </w:pPr>
      <w:r w:rsidRPr="0047051B">
        <w:rPr>
          <w:b/>
          <w:bCs/>
          <w:sz w:val="24"/>
          <w:szCs w:val="24"/>
        </w:rPr>
        <w:t xml:space="preserve">Výdavky na vypracovanie </w:t>
      </w:r>
      <w:del w:id="79" w:author="Bédiová Jana" w:date="2025-05-06T12:48:00Z" w16du:dateUtc="2025-05-06T10:48:00Z">
        <w:r w:rsidRPr="0047051B" w:rsidDel="00C61294">
          <w:rPr>
            <w:b/>
            <w:bCs/>
            <w:sz w:val="24"/>
            <w:szCs w:val="24"/>
          </w:rPr>
          <w:delText xml:space="preserve"> </w:delText>
        </w:r>
      </w:del>
      <w:r w:rsidRPr="0047051B">
        <w:rPr>
          <w:b/>
          <w:bCs/>
          <w:sz w:val="24"/>
          <w:szCs w:val="24"/>
        </w:rPr>
        <w:t>územn</w:t>
      </w:r>
      <w:ins w:id="80" w:author="Bédiová Jana" w:date="2025-05-06T12:51:00Z" w16du:dateUtc="2025-05-06T10:51:00Z">
        <w:r w:rsidR="00C61294">
          <w:rPr>
            <w:b/>
            <w:bCs/>
            <w:sz w:val="24"/>
            <w:szCs w:val="24"/>
          </w:rPr>
          <w:t>opl</w:t>
        </w:r>
      </w:ins>
      <w:ins w:id="81" w:author="Bédiová Jana" w:date="2025-05-06T12:52:00Z" w16du:dateUtc="2025-05-06T10:52:00Z">
        <w:r w:rsidR="00C61294">
          <w:rPr>
            <w:b/>
            <w:bCs/>
            <w:sz w:val="24"/>
            <w:szCs w:val="24"/>
          </w:rPr>
          <w:t>ánovacej dokumentácie</w:t>
        </w:r>
      </w:ins>
      <w:del w:id="82" w:author="Bédiová Jana" w:date="2025-05-06T12:51:00Z" w16du:dateUtc="2025-05-06T10:51:00Z">
        <w:r w:rsidRPr="0047051B" w:rsidDel="00C61294">
          <w:rPr>
            <w:b/>
            <w:bCs/>
            <w:sz w:val="24"/>
            <w:szCs w:val="24"/>
          </w:rPr>
          <w:delText>ého</w:delText>
        </w:r>
      </w:del>
      <w:del w:id="83" w:author="Bédiová Jana" w:date="2025-05-06T12:52:00Z" w16du:dateUtc="2025-05-06T10:52:00Z">
        <w:r w:rsidRPr="0047051B" w:rsidDel="00C61294">
          <w:rPr>
            <w:b/>
            <w:bCs/>
            <w:sz w:val="24"/>
            <w:szCs w:val="24"/>
          </w:rPr>
          <w:delText xml:space="preserve"> plánu</w:delText>
        </w:r>
      </w:del>
      <w:r w:rsidRPr="0047051B">
        <w:rPr>
          <w:b/>
          <w:bCs/>
          <w:sz w:val="24"/>
          <w:szCs w:val="24"/>
        </w:rPr>
        <w:t xml:space="preserve"> (ÚPD)</w:t>
      </w:r>
      <w:r w:rsidR="0047051B" w:rsidRPr="0047051B">
        <w:rPr>
          <w:b/>
          <w:bCs/>
          <w:sz w:val="24"/>
          <w:szCs w:val="24"/>
        </w:rPr>
        <w:t xml:space="preserve"> </w:t>
      </w:r>
    </w:p>
    <w:p w14:paraId="6454621A" w14:textId="5D14A374" w:rsidR="0047051B" w:rsidRDefault="0047051B" w:rsidP="009C40B1">
      <w:pPr>
        <w:jc w:val="both"/>
      </w:pPr>
      <w:r>
        <w:t>O</w:t>
      </w:r>
      <w:r w:rsidRPr="00F3298E">
        <w:t>právnen</w:t>
      </w:r>
      <w:r>
        <w:t>é</w:t>
      </w:r>
      <w:r w:rsidRPr="00F3298E">
        <w:t xml:space="preserve"> náklad</w:t>
      </w:r>
      <w:r>
        <w:t>y</w:t>
      </w:r>
      <w:r w:rsidRPr="00F3298E">
        <w:t xml:space="preserve"> na spracovanie územnoplánovacej dokumentácie</w:t>
      </w:r>
      <w:r>
        <w:t xml:space="preserve"> </w:t>
      </w:r>
      <w:r w:rsidRPr="00E6625A">
        <w:t>sú pomerne</w:t>
      </w:r>
      <w:r>
        <w:t xml:space="preserve"> vypočítané náklady</w:t>
      </w:r>
      <w:r w:rsidRPr="00E6625A">
        <w:t xml:space="preserve"> za časť týkajúcu sa </w:t>
      </w:r>
      <w:r>
        <w:t>projektu</w:t>
      </w:r>
      <w:r w:rsidR="0036253E">
        <w:t>:</w:t>
      </w:r>
    </w:p>
    <w:p w14:paraId="75D0C7FA" w14:textId="0F83EC41" w:rsidR="006931C4" w:rsidRDefault="006F592D" w:rsidP="009C40B1">
      <w:pPr>
        <w:pStyle w:val="Odsekzoznamu"/>
        <w:numPr>
          <w:ilvl w:val="0"/>
          <w:numId w:val="27"/>
        </w:numPr>
        <w:jc w:val="both"/>
      </w:pPr>
      <w:r w:rsidRPr="009C40B1">
        <w:rPr>
          <w:b/>
          <w:bCs/>
        </w:rPr>
        <w:t xml:space="preserve">Územný plán obce </w:t>
      </w:r>
      <w:ins w:id="84" w:author="Bédiová Jana" w:date="2025-05-06T12:52:00Z" w16du:dateUtc="2025-05-06T10:52:00Z">
        <w:r w:rsidR="00C61294">
          <w:rPr>
            <w:b/>
            <w:bCs/>
          </w:rPr>
          <w:t>/ územný plán zóny</w:t>
        </w:r>
      </w:ins>
    </w:p>
    <w:p w14:paraId="75F19B99" w14:textId="5029FCB7" w:rsidR="00021F39" w:rsidRPr="009C40B1" w:rsidRDefault="00A67569" w:rsidP="00A67569">
      <w:pPr>
        <w:pStyle w:val="Odsekzoznamu"/>
        <w:jc w:val="both"/>
      </w:pPr>
      <w:r w:rsidRPr="009C40B1">
        <w:t>Pomern</w:t>
      </w:r>
      <w:r w:rsidR="00021F39" w:rsidRPr="009C40B1">
        <w:t>á</w:t>
      </w:r>
      <w:r w:rsidRPr="009C40B1">
        <w:t xml:space="preserve">  </w:t>
      </w:r>
      <w:r w:rsidR="00021F39" w:rsidRPr="009C40B1">
        <w:t>časť</w:t>
      </w:r>
      <w:r w:rsidRPr="009C40B1">
        <w:t xml:space="preserve"> oprávnen</w:t>
      </w:r>
      <w:r w:rsidR="00021F39" w:rsidRPr="009C40B1">
        <w:t>á</w:t>
      </w:r>
      <w:r w:rsidRPr="009C40B1">
        <w:t xml:space="preserve"> na financovanie z projektu je stanoven</w:t>
      </w:r>
      <w:r w:rsidR="00021F39" w:rsidRPr="009C40B1">
        <w:t>á nasledujúcim vzorcom:</w:t>
      </w:r>
      <w:r w:rsidRPr="009C40B1">
        <w:t xml:space="preserve"> </w:t>
      </w:r>
    </w:p>
    <w:p w14:paraId="349D4ECE" w14:textId="77777777" w:rsidR="00021F39" w:rsidRDefault="00021F39" w:rsidP="00A67569">
      <w:pPr>
        <w:pStyle w:val="Odsekzoznamu"/>
        <w:jc w:val="both"/>
        <w:rPr>
          <w:b/>
          <w:bCs/>
        </w:rPr>
      </w:pPr>
    </w:p>
    <w:p w14:paraId="67D938B3" w14:textId="0CFDB521" w:rsidR="00A67569" w:rsidRPr="00587638" w:rsidRDefault="00021F39" w:rsidP="00A67569">
      <w:pPr>
        <w:pStyle w:val="Odsekzoznamu"/>
        <w:jc w:val="both"/>
        <w:rPr>
          <w:b/>
          <w:bCs/>
        </w:rPr>
      </w:pPr>
      <w:r w:rsidRPr="00587638">
        <w:rPr>
          <w:b/>
          <w:bCs/>
        </w:rPr>
        <w:t xml:space="preserve">počet </w:t>
      </w:r>
      <w:r w:rsidR="00A67569" w:rsidRPr="00587638">
        <w:rPr>
          <w:b/>
          <w:bCs/>
        </w:rPr>
        <w:t>obyvateľov</w:t>
      </w:r>
      <w:r w:rsidR="00FF3B33">
        <w:rPr>
          <w:b/>
          <w:bCs/>
        </w:rPr>
        <w:t xml:space="preserve"> v</w:t>
      </w:r>
      <w:r w:rsidR="00A67569" w:rsidRPr="00587638">
        <w:rPr>
          <w:b/>
          <w:bCs/>
        </w:rPr>
        <w:t xml:space="preserve"> </w:t>
      </w:r>
      <w:r w:rsidR="00C30990">
        <w:rPr>
          <w:b/>
          <w:bCs/>
        </w:rPr>
        <w:t>osídlení</w:t>
      </w:r>
      <w:r w:rsidR="00C30990" w:rsidRPr="00587638">
        <w:rPr>
          <w:b/>
          <w:bCs/>
        </w:rPr>
        <w:t xml:space="preserve"> </w:t>
      </w:r>
      <w:r w:rsidR="00332067" w:rsidRPr="00587638">
        <w:rPr>
          <w:b/>
          <w:bCs/>
        </w:rPr>
        <w:t>v obci (</w:t>
      </w:r>
      <w:r w:rsidR="00C30990">
        <w:rPr>
          <w:b/>
          <w:bCs/>
        </w:rPr>
        <w:t xml:space="preserve">horný interval </w:t>
      </w:r>
      <w:r w:rsidR="00332067" w:rsidRPr="00587638">
        <w:rPr>
          <w:b/>
          <w:bCs/>
        </w:rPr>
        <w:t xml:space="preserve">podľa aktuálneho Atlasu MRK platného v čase predloženia </w:t>
      </w:r>
      <w:proofErr w:type="spellStart"/>
      <w:r w:rsidR="00332067" w:rsidRPr="00587638">
        <w:rPr>
          <w:b/>
          <w:bCs/>
        </w:rPr>
        <w:t>ŽoNFP</w:t>
      </w:r>
      <w:proofErr w:type="spellEnd"/>
      <w:r w:rsidR="00332067" w:rsidRPr="00587638">
        <w:rPr>
          <w:b/>
          <w:bCs/>
        </w:rPr>
        <w:t xml:space="preserve">) </w:t>
      </w:r>
      <w:r w:rsidRPr="00587638">
        <w:rPr>
          <w:b/>
          <w:bCs/>
        </w:rPr>
        <w:t>/</w:t>
      </w:r>
      <w:r w:rsidR="00332067" w:rsidRPr="00587638">
        <w:rPr>
          <w:b/>
          <w:bCs/>
        </w:rPr>
        <w:t xml:space="preserve"> </w:t>
      </w:r>
      <w:r w:rsidR="00A67569" w:rsidRPr="00587638">
        <w:rPr>
          <w:b/>
          <w:bCs/>
        </w:rPr>
        <w:t>celkov</w:t>
      </w:r>
      <w:r w:rsidRPr="00587638">
        <w:rPr>
          <w:b/>
          <w:bCs/>
        </w:rPr>
        <w:t>ý</w:t>
      </w:r>
      <w:r w:rsidR="00A67569" w:rsidRPr="00587638">
        <w:rPr>
          <w:b/>
          <w:bCs/>
        </w:rPr>
        <w:t xml:space="preserve"> poč</w:t>
      </w:r>
      <w:r w:rsidRPr="00587638">
        <w:rPr>
          <w:b/>
          <w:bCs/>
        </w:rPr>
        <w:t>et</w:t>
      </w:r>
      <w:r w:rsidR="00A67569" w:rsidRPr="00587638">
        <w:rPr>
          <w:b/>
          <w:bCs/>
        </w:rPr>
        <w:t xml:space="preserve"> obyvateľov</w:t>
      </w:r>
      <w:r w:rsidRPr="00587638">
        <w:rPr>
          <w:b/>
          <w:bCs/>
        </w:rPr>
        <w:t xml:space="preserve"> v </w:t>
      </w:r>
      <w:r w:rsidR="00332067" w:rsidRPr="00587638">
        <w:rPr>
          <w:b/>
          <w:bCs/>
        </w:rPr>
        <w:t>obci</w:t>
      </w:r>
      <w:r w:rsidRPr="00587638">
        <w:rPr>
          <w:b/>
          <w:bCs/>
        </w:rPr>
        <w:t xml:space="preserve"> = koeficient, ktorým sa vynásob</w:t>
      </w:r>
      <w:r w:rsidR="00332067" w:rsidRPr="00587638">
        <w:rPr>
          <w:b/>
          <w:bCs/>
        </w:rPr>
        <w:t>ia celk</w:t>
      </w:r>
      <w:r w:rsidR="006931C4" w:rsidRPr="00587638">
        <w:rPr>
          <w:b/>
          <w:bCs/>
        </w:rPr>
        <w:t>ov</w:t>
      </w:r>
      <w:r w:rsidR="00332067" w:rsidRPr="00587638">
        <w:rPr>
          <w:b/>
          <w:bCs/>
        </w:rPr>
        <w:t xml:space="preserve">é </w:t>
      </w:r>
      <w:r w:rsidR="006931C4" w:rsidRPr="00587638">
        <w:rPr>
          <w:b/>
          <w:bCs/>
        </w:rPr>
        <w:t>náklady za vypracovanie územného plánu</w:t>
      </w:r>
      <w:ins w:id="85" w:author="Bédiová Jana" w:date="2025-05-06T12:55:00Z" w16du:dateUtc="2025-05-06T10:55:00Z">
        <w:r w:rsidR="00BC7A23">
          <w:rPr>
            <w:b/>
            <w:bCs/>
          </w:rPr>
          <w:t xml:space="preserve"> obce / územného plánu zóny</w:t>
        </w:r>
      </w:ins>
      <w:r w:rsidR="006931C4" w:rsidRPr="00587638">
        <w:rPr>
          <w:b/>
          <w:bCs/>
        </w:rPr>
        <w:t>.</w:t>
      </w:r>
    </w:p>
    <w:p w14:paraId="3E777406" w14:textId="77777777" w:rsidR="006931C4" w:rsidRPr="00E6625A" w:rsidRDefault="006931C4" w:rsidP="009C40B1">
      <w:pPr>
        <w:pStyle w:val="Odsekzoznamu"/>
        <w:jc w:val="both"/>
      </w:pPr>
    </w:p>
    <w:p w14:paraId="1BA7F571" w14:textId="00938945" w:rsidR="006F592D" w:rsidRPr="0053745F" w:rsidRDefault="006F592D" w:rsidP="000338BC">
      <w:pPr>
        <w:pStyle w:val="Odsekzoznamu"/>
        <w:numPr>
          <w:ilvl w:val="0"/>
          <w:numId w:val="27"/>
        </w:numPr>
        <w:jc w:val="both"/>
      </w:pPr>
      <w:r w:rsidRPr="0053745F">
        <w:rPr>
          <w:b/>
          <w:bCs/>
        </w:rPr>
        <w:t>Zmena územného plánu</w:t>
      </w:r>
      <w:r w:rsidR="00F3298E" w:rsidRPr="0053745F">
        <w:rPr>
          <w:b/>
          <w:bCs/>
        </w:rPr>
        <w:t xml:space="preserve"> </w:t>
      </w:r>
      <w:r w:rsidR="00EB66A3" w:rsidRPr="0053745F">
        <w:rPr>
          <w:b/>
          <w:bCs/>
        </w:rPr>
        <w:t>obce</w:t>
      </w:r>
      <w:ins w:id="86" w:author="Lucia Liptáková" w:date="2025-05-30T10:43:00Z" w16du:dateUtc="2025-05-30T08:43:00Z">
        <w:r w:rsidR="000338BC" w:rsidRPr="0053745F">
          <w:rPr>
            <w:b/>
            <w:bCs/>
          </w:rPr>
          <w:t xml:space="preserve"> / územn</w:t>
        </w:r>
      </w:ins>
      <w:ins w:id="87" w:author="Bédiová Jana" w:date="2025-05-30T12:53:00Z" w16du:dateUtc="2025-05-30T10:53:00Z">
        <w:r w:rsidR="00637077" w:rsidRPr="0053745F">
          <w:rPr>
            <w:b/>
            <w:bCs/>
            <w:rPrChange w:id="88" w:author="Bédiová Jana" w:date="2025-05-30T12:53:00Z" w16du:dateUtc="2025-05-30T10:53:00Z">
              <w:rPr>
                <w:b/>
                <w:bCs/>
                <w:highlight w:val="yellow"/>
              </w:rPr>
            </w:rPrChange>
          </w:rPr>
          <w:t>ého</w:t>
        </w:r>
      </w:ins>
      <w:ins w:id="89" w:author="Lucia Liptáková" w:date="2025-05-30T10:43:00Z" w16du:dateUtc="2025-05-30T08:43:00Z">
        <w:del w:id="90" w:author="Bédiová Jana" w:date="2025-05-30T12:53:00Z" w16du:dateUtc="2025-05-30T10:53:00Z">
          <w:r w:rsidR="000338BC" w:rsidRPr="0053745F" w:rsidDel="00637077">
            <w:rPr>
              <w:b/>
              <w:bCs/>
            </w:rPr>
            <w:delText>ý</w:delText>
          </w:r>
        </w:del>
        <w:r w:rsidR="000338BC" w:rsidRPr="0053745F">
          <w:rPr>
            <w:b/>
            <w:bCs/>
          </w:rPr>
          <w:t xml:space="preserve"> plán</w:t>
        </w:r>
      </w:ins>
      <w:ins w:id="91" w:author="Bédiová Jana" w:date="2025-05-30T12:53:00Z" w16du:dateUtc="2025-05-30T10:53:00Z">
        <w:r w:rsidR="00637077" w:rsidRPr="0053745F">
          <w:rPr>
            <w:b/>
            <w:bCs/>
            <w:rPrChange w:id="92" w:author="Bédiová Jana" w:date="2025-05-30T12:53:00Z" w16du:dateUtc="2025-05-30T10:53:00Z">
              <w:rPr>
                <w:b/>
                <w:bCs/>
                <w:highlight w:val="yellow"/>
              </w:rPr>
            </w:rPrChange>
          </w:rPr>
          <w:t>u</w:t>
        </w:r>
      </w:ins>
      <w:ins w:id="93" w:author="Lucia Liptáková" w:date="2025-05-30T10:43:00Z" w16du:dateUtc="2025-05-30T08:43:00Z">
        <w:r w:rsidR="000338BC" w:rsidRPr="0053745F">
          <w:rPr>
            <w:b/>
            <w:bCs/>
          </w:rPr>
          <w:t xml:space="preserve"> zóny</w:t>
        </w:r>
      </w:ins>
    </w:p>
    <w:p w14:paraId="682E59DD" w14:textId="3C70D53B" w:rsidR="006931C4" w:rsidRDefault="006931C4" w:rsidP="006931C4">
      <w:pPr>
        <w:pStyle w:val="Odsekzoznamu"/>
        <w:jc w:val="both"/>
      </w:pPr>
      <w:r w:rsidRPr="0053745F">
        <w:t>Pomerná  časť oprávnená na financovanie z projektu</w:t>
      </w:r>
      <w:r w:rsidRPr="00254120">
        <w:t xml:space="preserve"> </w:t>
      </w:r>
      <w:r w:rsidR="00587638">
        <w:t>je</w:t>
      </w:r>
      <w:r w:rsidRPr="00254120">
        <w:t xml:space="preserve"> </w:t>
      </w:r>
      <w:r w:rsidR="0047051B">
        <w:t>stanovená nasledujúcim vzorcom:</w:t>
      </w:r>
    </w:p>
    <w:p w14:paraId="3E73B090" w14:textId="77777777" w:rsidR="0047051B" w:rsidRPr="00254120" w:rsidRDefault="0047051B" w:rsidP="006931C4">
      <w:pPr>
        <w:pStyle w:val="Odsekzoznamu"/>
        <w:jc w:val="both"/>
      </w:pPr>
    </w:p>
    <w:p w14:paraId="5C2C0B44" w14:textId="2C4207A1" w:rsidR="000338BC" w:rsidRPr="0053745F" w:rsidRDefault="00587638" w:rsidP="000338BC">
      <w:pPr>
        <w:pStyle w:val="Odsekzoznamu"/>
        <w:numPr>
          <w:ilvl w:val="0"/>
          <w:numId w:val="27"/>
        </w:numPr>
        <w:jc w:val="both"/>
        <w:rPr>
          <w:ins w:id="94" w:author="Lucia Liptáková" w:date="2025-05-30T10:43:00Z" w16du:dateUtc="2025-05-30T08:43:00Z"/>
        </w:rPr>
      </w:pPr>
      <w:r w:rsidRPr="0053745F">
        <w:rPr>
          <w:b/>
          <w:bCs/>
        </w:rPr>
        <w:t>m2 územia príslušného obvodu riešeného v</w:t>
      </w:r>
      <w:r w:rsidR="002A556C" w:rsidRPr="0053745F">
        <w:rPr>
          <w:b/>
          <w:bCs/>
        </w:rPr>
        <w:t> </w:t>
      </w:r>
      <w:r w:rsidRPr="0053745F">
        <w:rPr>
          <w:b/>
          <w:bCs/>
        </w:rPr>
        <w:t>projekte</w:t>
      </w:r>
      <w:r w:rsidR="002A556C" w:rsidRPr="0053745F">
        <w:rPr>
          <w:b/>
          <w:bCs/>
        </w:rPr>
        <w:t xml:space="preserve"> </w:t>
      </w:r>
      <w:r w:rsidRPr="0053745F">
        <w:rPr>
          <w:b/>
          <w:bCs/>
        </w:rPr>
        <w:t>/</w:t>
      </w:r>
      <w:r w:rsidR="002A556C" w:rsidRPr="0053745F">
        <w:rPr>
          <w:b/>
          <w:bCs/>
        </w:rPr>
        <w:t xml:space="preserve"> </w:t>
      </w:r>
      <w:r w:rsidRPr="0053745F">
        <w:rPr>
          <w:b/>
          <w:bCs/>
        </w:rPr>
        <w:t xml:space="preserve">m2 </w:t>
      </w:r>
      <w:r w:rsidR="00A3645C" w:rsidRPr="0053745F">
        <w:rPr>
          <w:b/>
          <w:bCs/>
        </w:rPr>
        <w:t xml:space="preserve">celkového </w:t>
      </w:r>
      <w:r w:rsidRPr="0053745F">
        <w:rPr>
          <w:b/>
          <w:bCs/>
        </w:rPr>
        <w:t>územia riešeného v rámci zmeny územného plánu</w:t>
      </w:r>
      <w:r w:rsidR="0047051B" w:rsidRPr="0053745F">
        <w:rPr>
          <w:b/>
          <w:bCs/>
        </w:rPr>
        <w:t xml:space="preserve"> = koeficient, ktorým sa vynásobia celkové náklady za </w:t>
      </w:r>
      <w:r w:rsidRPr="0053745F">
        <w:rPr>
          <w:b/>
          <w:bCs/>
        </w:rPr>
        <w:t>zmenu</w:t>
      </w:r>
      <w:r w:rsidR="0047051B" w:rsidRPr="0053745F">
        <w:rPr>
          <w:b/>
          <w:bCs/>
        </w:rPr>
        <w:t xml:space="preserve"> územného plánu</w:t>
      </w:r>
      <w:ins w:id="95" w:author="Lucia Liptáková" w:date="2025-05-30T10:43:00Z" w16du:dateUtc="2025-05-30T08:43:00Z">
        <w:r w:rsidR="000338BC" w:rsidRPr="0053745F">
          <w:rPr>
            <w:b/>
            <w:bCs/>
          </w:rPr>
          <w:t xml:space="preserve"> obce/ územného plánu zóny</w:t>
        </w:r>
      </w:ins>
    </w:p>
    <w:p w14:paraId="47F6B9B5" w14:textId="20B929D7" w:rsidR="0047051B" w:rsidRDefault="0047051B" w:rsidP="0047051B">
      <w:pPr>
        <w:pStyle w:val="Odsekzoznamu"/>
        <w:jc w:val="both"/>
        <w:rPr>
          <w:b/>
          <w:bCs/>
        </w:rPr>
      </w:pPr>
      <w:r>
        <w:rPr>
          <w:b/>
          <w:bCs/>
        </w:rPr>
        <w:t>.</w:t>
      </w:r>
    </w:p>
    <w:p w14:paraId="16E5EB11" w14:textId="77777777" w:rsidR="003B5392" w:rsidRDefault="003B5392" w:rsidP="0047051B">
      <w:pPr>
        <w:pStyle w:val="Odsekzoznamu"/>
        <w:jc w:val="both"/>
        <w:rPr>
          <w:b/>
          <w:bCs/>
        </w:rPr>
      </w:pPr>
    </w:p>
    <w:p w14:paraId="7BBD478B" w14:textId="77777777" w:rsidR="00643B32" w:rsidRDefault="00F3298E">
      <w:pPr>
        <w:rPr>
          <w:b/>
          <w:bCs/>
        </w:rPr>
      </w:pPr>
      <w:r w:rsidRPr="00E6625A">
        <w:rPr>
          <w:b/>
          <w:bCs/>
        </w:rPr>
        <w:lastRenderedPageBreak/>
        <w:t xml:space="preserve">Pozor! </w:t>
      </w:r>
      <w:r w:rsidR="003947F2" w:rsidRPr="00E6625A">
        <w:rPr>
          <w:b/>
          <w:bCs/>
        </w:rPr>
        <w:t>Výdavky uplatňované v projekte nesmú byť financované z dotácie na spracovanie územnoplánovacej dokumentácie v zmysle zákona 226/2011 Z. z. o poskytovaní dotácií na spracovanie územnoplánovacej dokumentácie</w:t>
      </w:r>
      <w:r w:rsidR="00EB66A3">
        <w:rPr>
          <w:b/>
          <w:bCs/>
        </w:rPr>
        <w:t xml:space="preserve"> obcí v znení neskorších predpisov</w:t>
      </w:r>
      <w:r w:rsidR="003947F2" w:rsidRPr="00E6625A">
        <w:rPr>
          <w:b/>
          <w:bCs/>
        </w:rPr>
        <w:t>.</w:t>
      </w:r>
    </w:p>
    <w:p w14:paraId="1F478D9D" w14:textId="77777777" w:rsidR="00643B32" w:rsidRDefault="00643B32">
      <w:pPr>
        <w:rPr>
          <w:b/>
          <w:bCs/>
        </w:rPr>
      </w:pPr>
    </w:p>
    <w:p w14:paraId="49AB778A" w14:textId="77777777" w:rsidR="00643B32" w:rsidRPr="005E4C6D" w:rsidRDefault="00643B32" w:rsidP="00643B32">
      <w:pPr>
        <w:jc w:val="center"/>
        <w:rPr>
          <w:sz w:val="32"/>
          <w:szCs w:val="32"/>
        </w:rPr>
      </w:pPr>
      <w:r w:rsidRPr="005E4C6D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 xml:space="preserve">Trieda </w:t>
      </w:r>
      <w: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93</w:t>
      </w:r>
      <w:r w:rsidRPr="005E4C6D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 xml:space="preserve"> – </w:t>
      </w:r>
      <w: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Rezerva</w:t>
      </w:r>
    </w:p>
    <w:p w14:paraId="5215CBBD" w14:textId="77777777" w:rsidR="00643B32" w:rsidRDefault="00643B32" w:rsidP="00643B32">
      <w:pPr>
        <w:jc w:val="center"/>
        <w:rPr>
          <w:b/>
          <w:bCs/>
        </w:rPr>
      </w:pPr>
      <w:r w:rsidRPr="00B73434">
        <w:rPr>
          <w:b/>
          <w:bCs/>
          <w:sz w:val="28"/>
          <w:szCs w:val="28"/>
        </w:rPr>
        <w:t xml:space="preserve">Skupina </w:t>
      </w:r>
      <w:r w:rsidRPr="00570FF4">
        <w:rPr>
          <w:b/>
          <w:bCs/>
          <w:sz w:val="28"/>
          <w:szCs w:val="28"/>
        </w:rPr>
        <w:t>930 - Rezerva na nepredvídané výdavky</w:t>
      </w:r>
    </w:p>
    <w:p w14:paraId="2935ED00" w14:textId="6A590309" w:rsidR="00643B32" w:rsidRDefault="00643B32" w:rsidP="009E619A">
      <w:pPr>
        <w:jc w:val="both"/>
        <w:rPr>
          <w:b/>
          <w:bCs/>
        </w:rPr>
      </w:pPr>
      <w:r w:rsidRPr="009A3CF3">
        <w:t>Rezerva na nepredvídané výdavky (pre skupiny oprávnených výdavkov 019 Ostatný dlhodobý nehmotný majetok alebo 518 Ostatné služby) sa aktivuje iba v prípade zmeny výšky výdavkov na spracovanie a vykonanie projektu JPÚ na základe</w:t>
      </w:r>
      <w:r w:rsidRPr="00E20142">
        <w:rPr>
          <w:b/>
          <w:bCs/>
        </w:rPr>
        <w:t xml:space="preserve"> Rozhodnutia o povolení JPÚ príslušným</w:t>
      </w:r>
      <w:r>
        <w:rPr>
          <w:b/>
          <w:bCs/>
        </w:rPr>
        <w:t xml:space="preserve"> správnym </w:t>
      </w:r>
      <w:r w:rsidRPr="00E20142">
        <w:rPr>
          <w:b/>
          <w:bCs/>
        </w:rPr>
        <w:t>orgánom</w:t>
      </w:r>
      <w:ins w:id="96" w:author="Bédiová Jana" w:date="2025-05-26T16:03:00Z" w16du:dateUtc="2025-05-26T14:03:00Z">
        <w:r w:rsidR="0094673D">
          <w:rPr>
            <w:b/>
            <w:bCs/>
          </w:rPr>
          <w:t xml:space="preserve"> alebo v prípade legislatívnych zmien</w:t>
        </w:r>
      </w:ins>
      <w:ins w:id="97" w:author="Bédiová Jana" w:date="2025-05-26T16:04:00Z" w16du:dateUtc="2025-05-26T14:04:00Z">
        <w:r w:rsidR="0094673D">
          <w:rPr>
            <w:b/>
            <w:bCs/>
          </w:rPr>
          <w:t>, ktoré by mali vplyv na rozpočet projektu</w:t>
        </w:r>
      </w:ins>
      <w:r>
        <w:rPr>
          <w:b/>
          <w:bCs/>
        </w:rPr>
        <w:t>.</w:t>
      </w:r>
    </w:p>
    <w:p w14:paraId="14D1DC97" w14:textId="3236ACE5" w:rsidR="00643B32" w:rsidRDefault="00643B32" w:rsidP="009E619A">
      <w:pPr>
        <w:jc w:val="both"/>
        <w:rPr>
          <w:b/>
          <w:bCs/>
        </w:rPr>
      </w:pPr>
      <w:r>
        <w:rPr>
          <w:b/>
          <w:bCs/>
        </w:rPr>
        <w:t xml:space="preserve">Aktivácia výdavkov predstavuje zmenu projektu, ktorou dôjde k navýšeniu rozpočtovej položky </w:t>
      </w:r>
      <w:r w:rsidRPr="00643B32">
        <w:rPr>
          <w:b/>
          <w:bCs/>
        </w:rPr>
        <w:t>Spracovanie a vykonanie projektu JPÚ</w:t>
      </w:r>
      <w:r>
        <w:rPr>
          <w:b/>
          <w:bCs/>
        </w:rPr>
        <w:t xml:space="preserve"> pre obvod </w:t>
      </w:r>
      <w:r w:rsidR="00496D4B">
        <w:rPr>
          <w:b/>
          <w:bCs/>
        </w:rPr>
        <w:t>I., II. a III</w:t>
      </w:r>
      <w:r>
        <w:rPr>
          <w:b/>
          <w:bCs/>
        </w:rPr>
        <w:t xml:space="preserve"> typu  (HAP1-3).</w:t>
      </w:r>
    </w:p>
    <w:p w14:paraId="52083A30" w14:textId="77777777" w:rsidR="00643B32" w:rsidRPr="000B5B1C" w:rsidRDefault="00643B32" w:rsidP="00643B32">
      <w:pPr>
        <w:rPr>
          <w:sz w:val="20"/>
          <w:szCs w:val="20"/>
        </w:rPr>
      </w:pPr>
      <w:r>
        <w:rPr>
          <w:b/>
          <w:bCs/>
        </w:rPr>
        <w:t>V</w:t>
      </w:r>
      <w:r w:rsidRPr="00E20142">
        <w:rPr>
          <w:b/>
          <w:bCs/>
        </w:rPr>
        <w:t xml:space="preserve">ýdavky v zmenenej výške </w:t>
      </w:r>
      <w:r>
        <w:rPr>
          <w:b/>
          <w:bCs/>
        </w:rPr>
        <w:t xml:space="preserve">budú oprávnené </w:t>
      </w:r>
      <w:r w:rsidRPr="00E7454B">
        <w:t>za dodržania nasled</w:t>
      </w:r>
      <w:r>
        <w:t>ujúcic</w:t>
      </w:r>
      <w:r w:rsidRPr="00E7454B">
        <w:t>h podmienok:</w:t>
      </w:r>
    </w:p>
    <w:p w14:paraId="20AD1928" w14:textId="7F6A12A5" w:rsidR="00643B32" w:rsidRDefault="00643B32" w:rsidP="00643B32">
      <w:pPr>
        <w:pStyle w:val="Odsekzoznamu"/>
        <w:numPr>
          <w:ilvl w:val="0"/>
          <w:numId w:val="6"/>
        </w:numPr>
        <w:jc w:val="both"/>
      </w:pPr>
      <w:r w:rsidRPr="00E7454B">
        <w:t>predpokladané výdavky sú súčasťou schváleného rozpočtu</w:t>
      </w:r>
      <w:r>
        <w:t xml:space="preserve"> (žiadateľ si v rozpočte pre HAP1-3 uplatní rezervu na </w:t>
      </w:r>
      <w:r w:rsidRPr="00643B32">
        <w:t>výdavk</w:t>
      </w:r>
      <w:r>
        <w:t>y</w:t>
      </w:r>
      <w:r w:rsidRPr="00643B32">
        <w:t xml:space="preserve"> na spracovanie a vykonanie projektu JPÚ</w:t>
      </w:r>
      <w:r>
        <w:t>)</w:t>
      </w:r>
      <w:r w:rsidRPr="00E7454B">
        <w:t xml:space="preserve">; </w:t>
      </w:r>
    </w:p>
    <w:p w14:paraId="2BAAE594" w14:textId="65DC9AB5" w:rsidR="00643B32" w:rsidRDefault="00643B32" w:rsidP="00643B32">
      <w:pPr>
        <w:pStyle w:val="Odsekzoznamu"/>
        <w:numPr>
          <w:ilvl w:val="0"/>
          <w:numId w:val="6"/>
        </w:numPr>
        <w:jc w:val="both"/>
      </w:pPr>
      <w:r>
        <w:rPr>
          <w:noProof/>
          <w:lang w:eastAsia="sk-SK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C42815D" wp14:editId="1E69D3E2">
                <wp:simplePos x="0" y="0"/>
                <wp:positionH relativeFrom="column">
                  <wp:posOffset>3786295</wp:posOffset>
                </wp:positionH>
                <wp:positionV relativeFrom="paragraph">
                  <wp:posOffset>496270</wp:posOffset>
                </wp:positionV>
                <wp:extent cx="360" cy="360"/>
                <wp:effectExtent l="38100" t="38100" r="38100" b="38100"/>
                <wp:wrapNone/>
                <wp:docPr id="2055494621" name="Písanie rukou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9B384A" id="Písanie rukou 1" o:spid="_x0000_s1026" type="#_x0000_t75" style="position:absolute;margin-left:297.65pt;margin-top:38.6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">
                <v:imagedata r:id="rId13" o:title=""/>
              </v:shape>
            </w:pict>
          </mc:Fallback>
        </mc:AlternateContent>
      </w:r>
      <w:r w:rsidRPr="00E7454B">
        <w:t>výdavky nepresiahnu sumu 10 % z celkových oprávnených výdavkov na</w:t>
      </w:r>
      <w:r w:rsidR="00496D4B">
        <w:t xml:space="preserve"> Spracovanie a vykonanie </w:t>
      </w:r>
      <w:r w:rsidRPr="00E7454B">
        <w:t xml:space="preserve"> projektu JPÚ s</w:t>
      </w:r>
      <w:r w:rsidR="00496D4B">
        <w:t> </w:t>
      </w:r>
      <w:r w:rsidRPr="00E7454B">
        <w:t>DPH</w:t>
      </w:r>
      <w:r w:rsidR="00496D4B">
        <w:t xml:space="preserve"> </w:t>
      </w:r>
      <w:r w:rsidR="00274D6B">
        <w:t>z</w:t>
      </w:r>
      <w:r w:rsidR="00496D4B">
        <w:t>a každý obvod</w:t>
      </w:r>
      <w:r w:rsidR="00274D6B">
        <w:t xml:space="preserve"> osobitne</w:t>
      </w:r>
      <w:r w:rsidRPr="00E7454B">
        <w:t xml:space="preserve">; </w:t>
      </w:r>
    </w:p>
    <w:p w14:paraId="7B632B74" w14:textId="21817CEF" w:rsidR="0094673D" w:rsidRDefault="00643B32" w:rsidP="00643B32">
      <w:pPr>
        <w:pStyle w:val="Odsekzoznamu"/>
        <w:numPr>
          <w:ilvl w:val="0"/>
          <w:numId w:val="6"/>
        </w:numPr>
        <w:jc w:val="both"/>
      </w:pPr>
      <w:r w:rsidRPr="00E7454B">
        <w:t xml:space="preserve">Výdavky budú považované za oprávnené v prípade, ak na základe vydaného Rozhodnutia </w:t>
      </w:r>
      <w:r w:rsidRPr="009A3CF3">
        <w:t xml:space="preserve">o povolení JPÚ príslušným </w:t>
      </w:r>
      <w:r w:rsidR="00496D4B">
        <w:t xml:space="preserve">správnym </w:t>
      </w:r>
      <w:r w:rsidRPr="009A3CF3">
        <w:t xml:space="preserve">orgánom budú </w:t>
      </w:r>
      <w:r w:rsidRPr="00E7454B">
        <w:t xml:space="preserve">tvoriť vyššiu sumu oproti </w:t>
      </w:r>
      <w:r w:rsidR="002767C5">
        <w:t>schválenej výške v konaní o</w:t>
      </w:r>
      <w:r w:rsidRPr="00E7454B">
        <w:t xml:space="preserve"> </w:t>
      </w:r>
      <w:proofErr w:type="spellStart"/>
      <w:r w:rsidRPr="00E7454B">
        <w:t>ŽoNFP</w:t>
      </w:r>
      <w:proofErr w:type="spellEnd"/>
      <w:r w:rsidRPr="00E7454B">
        <w:t xml:space="preserve"> za </w:t>
      </w:r>
      <w:r w:rsidR="00496D4B">
        <w:t>S</w:t>
      </w:r>
      <w:r w:rsidRPr="00643B32">
        <w:t xml:space="preserve">pracovanie a vykonanie projektu JPÚ </w:t>
      </w:r>
      <w:r w:rsidRPr="00E7454B">
        <w:t xml:space="preserve">alebo počas konania o JPÚ dôjde k zmene obvodu na základe rozhodnutia príslušného správneho orgánu. Len v prípade navýšenia výdavkov v zmysle uvedených skutočností a za dodržania ostatných podmienok zadefinovaných vo výzve, môžu byť navýšené výdavky akceptované zo strany </w:t>
      </w:r>
      <w:r>
        <w:t>poskytovateľa</w:t>
      </w:r>
      <w:r w:rsidRPr="00E7454B">
        <w:t>;</w:t>
      </w:r>
    </w:p>
    <w:p w14:paraId="2514EAB3" w14:textId="21F94A87" w:rsidR="00086CAE" w:rsidRPr="00086CAE" w:rsidRDefault="00643B32" w:rsidP="00086CAE">
      <w:pPr>
        <w:pStyle w:val="Odsekzoznamu"/>
        <w:numPr>
          <w:ilvl w:val="0"/>
          <w:numId w:val="6"/>
        </w:numPr>
        <w:rPr>
          <w:b/>
          <w:bCs/>
        </w:rPr>
      </w:pPr>
      <w:r w:rsidRPr="00086CAE">
        <w:t xml:space="preserve">celkové </w:t>
      </w:r>
      <w:r w:rsidRPr="00086CAE">
        <w:rPr>
          <w:b/>
          <w:bCs/>
          <w:rPrChange w:id="98" w:author="Bédiová Jana" w:date="2025-05-27T11:07:00Z" w16du:dateUtc="2025-05-27T09:07:00Z">
            <w:rPr/>
          </w:rPrChange>
        </w:rPr>
        <w:t>výdavky projektu neprekročenia výšku schváleného NFP.</w:t>
      </w:r>
    </w:p>
    <w:p w14:paraId="14C34427" w14:textId="77777777" w:rsidR="00086CAE" w:rsidRDefault="00086CAE" w:rsidP="00086CAE">
      <w:pPr>
        <w:pStyle w:val="Odsekzoznamu"/>
        <w:jc w:val="both"/>
      </w:pPr>
    </w:p>
    <w:p w14:paraId="4B3F9DDA" w14:textId="714E831D" w:rsidR="00086CAE" w:rsidRPr="00B067DD" w:rsidDel="00B067DD" w:rsidRDefault="007E4464" w:rsidP="00B067DD">
      <w:pPr>
        <w:jc w:val="both"/>
        <w:rPr>
          <w:del w:id="99" w:author="Bédiová Jana" w:date="2025-05-30T12:56:00Z" w16du:dateUtc="2025-05-30T10:56:00Z"/>
          <w:rPrChange w:id="100" w:author="Bédiová Jana" w:date="2025-05-30T12:56:00Z" w16du:dateUtc="2025-05-30T10:56:00Z">
            <w:rPr>
              <w:del w:id="101" w:author="Bédiová Jana" w:date="2025-05-30T12:56:00Z" w16du:dateUtc="2025-05-30T10:56:00Z"/>
              <w:b/>
              <w:bCs/>
            </w:rPr>
          </w:rPrChange>
        </w:rPr>
        <w:pPrChange w:id="102" w:author="Bédiová Jana" w:date="2025-05-30T12:56:00Z" w16du:dateUtc="2025-05-30T10:56:00Z">
          <w:pPr/>
        </w:pPrChange>
      </w:pPr>
      <w:ins w:id="103" w:author="Bédiová Jana" w:date="2025-05-29T21:45:00Z" w16du:dateUtc="2025-05-29T19:45:00Z">
        <w:r>
          <w:t xml:space="preserve">Rezervu na nepredvídané výdavky je možné </w:t>
        </w:r>
      </w:ins>
      <w:ins w:id="104" w:author="Bédiová Jana" w:date="2025-05-27T11:09:00Z" w16du:dateUtc="2025-05-27T09:09:00Z">
        <w:r w:rsidR="00086CAE">
          <w:t>použiť aj na pokrytie výdavkov v dôsledku legislatívnych zmien (napr. navýšenie DPH).</w:t>
        </w:r>
      </w:ins>
    </w:p>
    <w:p w14:paraId="03AD8053" w14:textId="5D36EDA4" w:rsidR="00080DC1" w:rsidRDefault="00080DC1">
      <w:pPr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  <w:del w:id="105" w:author="Bédiová Jana" w:date="2025-05-27T11:09:00Z" w16du:dateUtc="2025-05-27T09:09:00Z">
        <w:r w:rsidDel="00086CAE">
          <w:br w:type="page"/>
        </w:r>
      </w:del>
    </w:p>
    <w:p w14:paraId="2E2D8895" w14:textId="46157D51" w:rsidR="000B6C53" w:rsidRPr="00E6625A" w:rsidRDefault="006474CC" w:rsidP="000B6C53">
      <w:pPr>
        <w:pStyle w:val="Nadpis1"/>
        <w:spacing w:before="0" w:after="0" w:line="240" w:lineRule="auto"/>
        <w:rPr>
          <w:sz w:val="36"/>
          <w:szCs w:val="36"/>
        </w:rPr>
      </w:pPr>
      <w:r w:rsidRPr="006474CC">
        <w:rPr>
          <w:sz w:val="36"/>
          <w:szCs w:val="36"/>
        </w:rPr>
        <w:lastRenderedPageBreak/>
        <w:t>B. PODPORNÉ AKTIVITY PROJEKTU</w:t>
      </w:r>
    </w:p>
    <w:p w14:paraId="6D9ED266" w14:textId="77777777" w:rsidR="00AE603F" w:rsidRDefault="00AE603F" w:rsidP="00AE603F">
      <w:pPr>
        <w:jc w:val="center"/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</w:pPr>
    </w:p>
    <w:p w14:paraId="50D870F1" w14:textId="24BAFABC" w:rsidR="000B6C53" w:rsidRPr="001B02A6" w:rsidRDefault="001B02A6" w:rsidP="009C40B1">
      <w:pPr>
        <w:rPr>
          <w:b/>
          <w:bCs/>
        </w:rPr>
      </w:pPr>
      <w:r>
        <w:t xml:space="preserve">Pre stanovenie výšky </w:t>
      </w:r>
      <w:r w:rsidR="000B6C53">
        <w:t>výdavkov na p</w:t>
      </w:r>
      <w:r w:rsidR="000B6C53" w:rsidRPr="00E6625A">
        <w:t xml:space="preserve">odporné aktivity projektu </w:t>
      </w:r>
      <w:r>
        <w:t xml:space="preserve">sa uplatňuje zjednodušené vykazovanie výdavkov (ZVV) a to formou  </w:t>
      </w:r>
      <w:r w:rsidR="008A36E5" w:rsidRPr="001B02A6">
        <w:rPr>
          <w:b/>
          <w:bCs/>
        </w:rPr>
        <w:t>p</w:t>
      </w:r>
      <w:r w:rsidR="000B6C53" w:rsidRPr="001B02A6">
        <w:rPr>
          <w:b/>
          <w:bCs/>
        </w:rPr>
        <w:t>aušáln</w:t>
      </w:r>
      <w:r>
        <w:rPr>
          <w:b/>
          <w:bCs/>
        </w:rPr>
        <w:t>ej</w:t>
      </w:r>
      <w:r w:rsidR="000B6C53" w:rsidRPr="001B02A6">
        <w:rPr>
          <w:b/>
          <w:bCs/>
        </w:rPr>
        <w:t xml:space="preserve"> </w:t>
      </w:r>
      <w:r w:rsidRPr="001B02A6">
        <w:rPr>
          <w:b/>
          <w:bCs/>
        </w:rPr>
        <w:t>sadzb</w:t>
      </w:r>
      <w:r>
        <w:rPr>
          <w:b/>
          <w:bCs/>
        </w:rPr>
        <w:t>y</w:t>
      </w:r>
      <w:r w:rsidRPr="00E4625B">
        <w:t xml:space="preserve"> </w:t>
      </w:r>
      <w:r w:rsidR="000B6C53" w:rsidRPr="009C40B1">
        <w:rPr>
          <w:b/>
          <w:bCs/>
        </w:rPr>
        <w:t>na nepriame výdavky</w:t>
      </w:r>
      <w:r>
        <w:rPr>
          <w:b/>
          <w:bCs/>
        </w:rPr>
        <w:t xml:space="preserve"> </w:t>
      </w:r>
      <w:r w:rsidRPr="001B02A6">
        <w:rPr>
          <w:b/>
          <w:bCs/>
        </w:rPr>
        <w:t>podľa článku 54 písm. a) NSU</w:t>
      </w:r>
      <w:r>
        <w:t>.</w:t>
      </w:r>
    </w:p>
    <w:p w14:paraId="7E9F9F27" w14:textId="7301C283" w:rsidR="00D31F8D" w:rsidRPr="005E4C6D" w:rsidRDefault="00D31F8D" w:rsidP="00AE603F">
      <w:pPr>
        <w:jc w:val="center"/>
        <w:rPr>
          <w:sz w:val="32"/>
          <w:szCs w:val="32"/>
        </w:rPr>
      </w:pPr>
      <w:r w:rsidRPr="005E4C6D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 xml:space="preserve">Trieda </w:t>
      </w:r>
      <w:r w:rsidR="00404605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9</w:t>
      </w:r>
      <w:r w:rsidR="00A41DDE">
        <w:rPr>
          <w:rFonts w:eastAsiaTheme="majorEastAsia" w:cstheme="majorBidi"/>
          <w:b/>
          <w:color w:val="2E74B5" w:themeColor="accent1" w:themeShade="BF"/>
          <w:kern w:val="0"/>
          <w:sz w:val="32"/>
          <w:szCs w:val="32"/>
          <w14:ligatures w14:val="none"/>
        </w:rPr>
        <w:t>x</w:t>
      </w:r>
    </w:p>
    <w:p w14:paraId="23F68A82" w14:textId="4AC9D695" w:rsidR="00AE603F" w:rsidRDefault="00ED3B13" w:rsidP="00434B1D">
      <w:pPr>
        <w:jc w:val="center"/>
        <w:rPr>
          <w:b/>
          <w:bCs/>
          <w:sz w:val="28"/>
          <w:szCs w:val="28"/>
        </w:rPr>
      </w:pPr>
      <w:r w:rsidRPr="00B73434">
        <w:rPr>
          <w:b/>
          <w:bCs/>
          <w:sz w:val="28"/>
          <w:szCs w:val="28"/>
        </w:rPr>
        <w:t xml:space="preserve">Skupina </w:t>
      </w:r>
      <w:r w:rsidR="00404605">
        <w:rPr>
          <w:b/>
          <w:bCs/>
          <w:sz w:val="28"/>
          <w:szCs w:val="28"/>
        </w:rPr>
        <w:t>907</w:t>
      </w:r>
      <w:r w:rsidRPr="00B73434">
        <w:rPr>
          <w:b/>
          <w:bCs/>
          <w:sz w:val="28"/>
          <w:szCs w:val="28"/>
        </w:rPr>
        <w:t xml:space="preserve"> </w:t>
      </w:r>
      <w:r w:rsidR="00404605">
        <w:rPr>
          <w:b/>
          <w:bCs/>
          <w:sz w:val="28"/>
          <w:szCs w:val="28"/>
        </w:rPr>
        <w:t>Paušálna sadzba na nepriame výdavky podľa článku 54 písm. a) NSU</w:t>
      </w:r>
    </w:p>
    <w:p w14:paraId="490725B2" w14:textId="68978D62" w:rsidR="00AE603F" w:rsidRPr="00E6625A" w:rsidRDefault="003A7B46" w:rsidP="00AE603F">
      <w:pPr>
        <w:jc w:val="both"/>
        <w:rPr>
          <w:b/>
          <w:bCs/>
        </w:rPr>
      </w:pPr>
      <w:r w:rsidRPr="003A7B46">
        <w:t>Žiadateľovi je umožnené uplatniť paušálnu sadzbu na nepriame výdavky</w:t>
      </w:r>
      <w:r w:rsidR="0047492C">
        <w:rPr>
          <w:rStyle w:val="Odkaznapoznmkupodiarou"/>
        </w:rPr>
        <w:footnoteReference w:id="23"/>
      </w:r>
      <w:r w:rsidRPr="003A7B46">
        <w:t xml:space="preserve"> podľa článku 54 písm. </w:t>
      </w:r>
      <w:r w:rsidR="00834774">
        <w:t>a</w:t>
      </w:r>
      <w:r w:rsidRPr="003A7B46">
        <w:t xml:space="preserve">) NSU a to vo výške </w:t>
      </w:r>
      <w:r w:rsidR="00834774">
        <w:t>7</w:t>
      </w:r>
      <w:r w:rsidRPr="003A7B46">
        <w:t xml:space="preserve"> % </w:t>
      </w:r>
      <w:r w:rsidR="00FE0457">
        <w:t xml:space="preserve">podľa výšky </w:t>
      </w:r>
      <w:r w:rsidRPr="003A7B46">
        <w:t>oprávnených priamych nákladov</w:t>
      </w:r>
      <w:r w:rsidR="00AE716D">
        <w:t>.</w:t>
      </w:r>
      <w:r w:rsidR="005E74F7">
        <w:t xml:space="preserve"> </w:t>
      </w:r>
      <w:r w:rsidRPr="00E6625A">
        <w:rPr>
          <w:b/>
          <w:bCs/>
        </w:rPr>
        <w:t>Maximálnu výšku stanoveného % nie je možné zmeniť. Schválenú výšku prepočítanú na EUR nie je možné dodatočne navýšiť.</w:t>
      </w:r>
    </w:p>
    <w:p w14:paraId="4C818924" w14:textId="58301E4C" w:rsidR="003A7B46" w:rsidRPr="003A7B46" w:rsidRDefault="003A7B46" w:rsidP="00AE603F">
      <w:pPr>
        <w:jc w:val="both"/>
      </w:pPr>
      <w:r w:rsidRPr="003A7B46">
        <w:t>Žiadateľ môže prostriedky, na ktoré mu v rámci uplatnenia paušálnej sadzby vznikne nárok použiť na úhradu nepriamych výdavkov súvisiacich s projektom.</w:t>
      </w:r>
    </w:p>
    <w:p w14:paraId="3E07186B" w14:textId="3BE691CB" w:rsidR="008A36E5" w:rsidRDefault="008A36E5" w:rsidP="00DC6459">
      <w:pPr>
        <w:rPr>
          <w:b/>
          <w:bCs/>
        </w:rPr>
      </w:pPr>
    </w:p>
    <w:p w14:paraId="207701E5" w14:textId="547D7C41" w:rsidR="003A7B46" w:rsidRPr="00A958F3" w:rsidRDefault="003A7B46" w:rsidP="00AE603F">
      <w:pPr>
        <w:jc w:val="both"/>
        <w:rPr>
          <w:b/>
          <w:bCs/>
        </w:rPr>
      </w:pPr>
      <w:r w:rsidRPr="00A958F3">
        <w:rPr>
          <w:b/>
          <w:bCs/>
        </w:rPr>
        <w:t>Spôsob výkonu kontroly v prípade zjednodušeného vykazovania výdavkov:</w:t>
      </w:r>
    </w:p>
    <w:p w14:paraId="1090838A" w14:textId="77777777" w:rsidR="003A7B46" w:rsidRPr="003A7B46" w:rsidRDefault="003A7B46" w:rsidP="00AE603F">
      <w:pPr>
        <w:jc w:val="both"/>
      </w:pPr>
      <w:r w:rsidRPr="003A7B46">
        <w:t>Výkon kontroly správne nárokovanej výšky paušálu sa realizuje kontrolou žiadostí o platbu (vykonávaná na každej predloženej žiadosti o platbu zo strany prijímateľa).</w:t>
      </w:r>
    </w:p>
    <w:p w14:paraId="6FE62DA3" w14:textId="1312F457" w:rsidR="003A7B46" w:rsidRDefault="003A7B46" w:rsidP="00AE603F">
      <w:pPr>
        <w:jc w:val="both"/>
      </w:pPr>
      <w:r w:rsidRPr="003A7B46">
        <w:t>Skutočne vynaložené výdavky spadajúce pod zjednodušené vykazovanie výdavkov, ďalšie skutočnosti spojené s týmito výdavkami (napr. účtovanie týchto výdavkov, verejné obstarávanie a pod.) nie sú predmetom kontroly počas ani po skončení implementácie projektu. Zjednodušené vykazovanie nákladov neznamená zrušenie povinnosti plne dodržiavať všetky uplatniteľné právne predpisy EÚ a vnútroštátne právne predpisy SR.</w:t>
      </w:r>
    </w:p>
    <w:p w14:paraId="5A607642" w14:textId="77777777" w:rsidR="00C07735" w:rsidRDefault="00C07735" w:rsidP="00AE603F">
      <w:pPr>
        <w:jc w:val="both"/>
      </w:pPr>
    </w:p>
    <w:p w14:paraId="3B59CC63" w14:textId="77777777" w:rsidR="00CA529A" w:rsidRPr="005A52FA" w:rsidRDefault="00CA529A" w:rsidP="005A52FA">
      <w:pPr>
        <w:spacing w:after="0"/>
        <w:rPr>
          <w:sz w:val="20"/>
          <w:szCs w:val="20"/>
        </w:rPr>
      </w:pPr>
    </w:p>
    <w:p w14:paraId="5D74A8E1" w14:textId="1B30EF35" w:rsidR="004F45DE" w:rsidRDefault="004F45DE" w:rsidP="004F45DE">
      <w:pPr>
        <w:spacing w:after="0"/>
        <w:jc w:val="both"/>
      </w:pPr>
    </w:p>
    <w:p w14:paraId="74A03730" w14:textId="737BA180" w:rsidR="00B124DA" w:rsidRDefault="006474CC" w:rsidP="004D6C14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 xml:space="preserve">C. </w:t>
      </w:r>
      <w:r w:rsidRPr="006474CC">
        <w:rPr>
          <w:sz w:val="36"/>
          <w:szCs w:val="36"/>
        </w:rPr>
        <w:t>SPÔSOB STANOVENI</w:t>
      </w:r>
      <w:r>
        <w:rPr>
          <w:sz w:val="36"/>
          <w:szCs w:val="36"/>
        </w:rPr>
        <w:t>A</w:t>
      </w:r>
      <w:r w:rsidRPr="006474CC">
        <w:rPr>
          <w:sz w:val="36"/>
          <w:szCs w:val="36"/>
        </w:rPr>
        <w:t xml:space="preserve"> VÝŠKY VÝDAVKOV</w:t>
      </w:r>
      <w:r>
        <w:rPr>
          <w:sz w:val="36"/>
          <w:szCs w:val="36"/>
        </w:rPr>
        <w:t xml:space="preserve"> </w:t>
      </w:r>
      <w:r w:rsidRPr="00B124DA">
        <w:rPr>
          <w:sz w:val="36"/>
          <w:szCs w:val="36"/>
        </w:rPr>
        <w:t>V ROZPOČTE PROJEKTU</w:t>
      </w:r>
    </w:p>
    <w:p w14:paraId="409D0377" w14:textId="23AFBF87" w:rsidR="00B124DA" w:rsidRDefault="00B124DA" w:rsidP="00B124DA">
      <w:pPr>
        <w:pStyle w:val="Nadpis1"/>
        <w:spacing w:before="0" w:after="0"/>
        <w:jc w:val="left"/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Výšku výdavkov </w:t>
      </w:r>
      <w:r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na priame aktivity</w:t>
      </w:r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 stanovuje žiadateľ v </w:t>
      </w:r>
      <w:r w:rsidR="00557904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R</w:t>
      </w:r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ozpočte </w:t>
      </w:r>
      <w:r w:rsidR="00557904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projektu</w:t>
      </w:r>
      <w:r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 </w:t>
      </w:r>
      <w:r w:rsidR="00557904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využitím </w:t>
      </w:r>
      <w:r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nasledujúci</w:t>
      </w:r>
      <w:r w:rsidR="0059453F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c</w:t>
      </w:r>
      <w:r w:rsidR="00557904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h</w:t>
      </w:r>
      <w:r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 postup</w:t>
      </w:r>
      <w:r w:rsidR="00557904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ov</w:t>
      </w:r>
      <w:r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:</w:t>
      </w:r>
    </w:p>
    <w:p w14:paraId="23925A57" w14:textId="49369E41" w:rsidR="00B124DA" w:rsidRDefault="00B124DA" w:rsidP="00E6625A">
      <w:pPr>
        <w:pStyle w:val="Nadpis1"/>
        <w:numPr>
          <w:ilvl w:val="0"/>
          <w:numId w:val="32"/>
        </w:numPr>
        <w:spacing w:before="0" w:after="0"/>
        <w:jc w:val="left"/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r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použitím finančných limitov (pre výdavky na s</w:t>
      </w:r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pracovanie a vykonanie projektu JPÚ za obvod I. typu</w:t>
      </w:r>
      <w:r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, konzultanta JPÚ)</w:t>
      </w:r>
    </w:p>
    <w:p w14:paraId="091B9AEA" w14:textId="726A73FF" w:rsidR="00B124DA" w:rsidRDefault="00B124DA" w:rsidP="00E6625A">
      <w:pPr>
        <w:pStyle w:val="Nadpis1"/>
        <w:numPr>
          <w:ilvl w:val="0"/>
          <w:numId w:val="32"/>
        </w:numPr>
        <w:spacing w:before="0" w:after="0"/>
        <w:jc w:val="left"/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prieskumom trhových cien</w:t>
      </w:r>
    </w:p>
    <w:p w14:paraId="0352B96E" w14:textId="035711DF" w:rsidR="00B124DA" w:rsidRDefault="00B124DA" w:rsidP="00E6625A">
      <w:pPr>
        <w:pStyle w:val="Nadpis1"/>
        <w:numPr>
          <w:ilvl w:val="0"/>
          <w:numId w:val="32"/>
        </w:numPr>
        <w:spacing w:before="0" w:after="0"/>
        <w:jc w:val="left"/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zmluvou s dodávateľom vrátane dodatkov k zmluve (ak v čase predloženia </w:t>
      </w:r>
      <w:proofErr w:type="spellStart"/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ŽoNFP</w:t>
      </w:r>
      <w:proofErr w:type="spellEnd"/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 xml:space="preserve"> je ukončené VO) a</w:t>
      </w:r>
      <w:r w:rsidR="00D01CA0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 </w:t>
      </w:r>
      <w:r w:rsidRPr="00B124DA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pod</w:t>
      </w:r>
      <w:r w:rsidR="00D01CA0"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  <w:t>.</w:t>
      </w:r>
    </w:p>
    <w:p w14:paraId="51F165D0" w14:textId="5029F8F8" w:rsidR="00B124DA" w:rsidRPr="00B124DA" w:rsidRDefault="00B124DA" w:rsidP="00E6625A">
      <w:r>
        <w:t>Ku každému výdavku v rozpočte projektu musí existovať relevantný podklad preukazujúci stanovenie cien v </w:t>
      </w:r>
      <w:proofErr w:type="spellStart"/>
      <w:r>
        <w:t>ŽoNFP</w:t>
      </w:r>
      <w:proofErr w:type="spellEnd"/>
      <w:r>
        <w:t>.</w:t>
      </w:r>
    </w:p>
    <w:p w14:paraId="46893749" w14:textId="77777777" w:rsidR="00B124DA" w:rsidRDefault="00B124DA" w:rsidP="004D6C14">
      <w:pPr>
        <w:pStyle w:val="Nadpis1"/>
        <w:spacing w:before="0" w:after="0"/>
        <w:rPr>
          <w:rFonts w:eastAsia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</w:p>
    <w:p w14:paraId="4514BE09" w14:textId="3E787D0D" w:rsidR="004D6C14" w:rsidRDefault="004D6C14" w:rsidP="00E6625A">
      <w:pPr>
        <w:pStyle w:val="Nadpis1"/>
        <w:numPr>
          <w:ilvl w:val="0"/>
          <w:numId w:val="33"/>
        </w:numPr>
        <w:spacing w:before="0" w:after="0"/>
        <w:rPr>
          <w:sz w:val="36"/>
          <w:szCs w:val="36"/>
        </w:rPr>
      </w:pPr>
      <w:r>
        <w:rPr>
          <w:sz w:val="36"/>
          <w:szCs w:val="36"/>
        </w:rPr>
        <w:t>Finančné limity</w:t>
      </w:r>
      <w:r w:rsidR="0060536E">
        <w:rPr>
          <w:sz w:val="36"/>
          <w:szCs w:val="36"/>
        </w:rPr>
        <w:t xml:space="preserve"> pre priame výdavky</w:t>
      </w:r>
    </w:p>
    <w:p w14:paraId="289F8D33" w14:textId="713570BF" w:rsidR="007810EA" w:rsidRPr="007810EA" w:rsidRDefault="007810EA" w:rsidP="007810EA">
      <w:pPr>
        <w:spacing w:after="0"/>
        <w:jc w:val="both"/>
      </w:pPr>
      <w:r w:rsidRPr="007810EA">
        <w:t xml:space="preserve">SO stanovil </w:t>
      </w:r>
      <w:r w:rsidR="00B124DA">
        <w:t>nasledujúce podmienky pre stanovenie finančných limitov:</w:t>
      </w:r>
    </w:p>
    <w:p w14:paraId="42A83EFB" w14:textId="77777777" w:rsidR="00482E25" w:rsidRPr="007F7D1C" w:rsidRDefault="00482E25" w:rsidP="007F7D1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183A544" w14:textId="03959827" w:rsidR="00581B1C" w:rsidRPr="00E6625A" w:rsidRDefault="00BD2672" w:rsidP="00E6625A">
      <w:pPr>
        <w:rPr>
          <w:b/>
          <w:bCs/>
          <w:sz w:val="28"/>
          <w:szCs w:val="28"/>
        </w:rPr>
      </w:pPr>
      <w:r w:rsidRPr="00E6625A">
        <w:rPr>
          <w:b/>
          <w:bCs/>
          <w:sz w:val="28"/>
          <w:szCs w:val="28"/>
        </w:rPr>
        <w:t xml:space="preserve">Spracovanie a vykonanie projektu JPÚ </w:t>
      </w:r>
      <w:r w:rsidR="00FE0457" w:rsidRPr="00E6625A">
        <w:rPr>
          <w:b/>
          <w:bCs/>
          <w:sz w:val="28"/>
          <w:szCs w:val="28"/>
        </w:rPr>
        <w:t>za obvod I. typu</w:t>
      </w:r>
    </w:p>
    <w:p w14:paraId="180C864B" w14:textId="4BCDBECE" w:rsidR="00BD2672" w:rsidRPr="00E6625A" w:rsidRDefault="00C97C89" w:rsidP="00BD2672">
      <w:pPr>
        <w:spacing w:after="0"/>
        <w:jc w:val="both"/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</w:pPr>
      <w:r w:rsidRPr="00E6625A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Tabuľka 2 </w:t>
      </w:r>
    </w:p>
    <w:tbl>
      <w:tblPr>
        <w:tblW w:w="25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1560"/>
        <w:gridCol w:w="1702"/>
      </w:tblGrid>
      <w:tr w:rsidR="00713409" w:rsidRPr="00FD44EF" w14:paraId="28A84FD1" w14:textId="02CB2D48" w:rsidTr="00E6625A">
        <w:trPr>
          <w:trHeight w:val="358"/>
        </w:trPr>
        <w:tc>
          <w:tcPr>
            <w:tcW w:w="2698" w:type="pct"/>
            <w:shd w:val="clear" w:color="auto" w:fill="BDD6EE" w:themeFill="accent1" w:themeFillTint="66"/>
            <w:vAlign w:val="center"/>
          </w:tcPr>
          <w:p w14:paraId="7FD41CB6" w14:textId="24DB7DAE" w:rsidR="00713409" w:rsidRPr="00FD44EF" w:rsidRDefault="0071340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Základná cena JPÚ - bez stavieb</w:t>
            </w:r>
          </w:p>
        </w:tc>
        <w:tc>
          <w:tcPr>
            <w:tcW w:w="2302" w:type="pct"/>
            <w:gridSpan w:val="2"/>
            <w:shd w:val="clear" w:color="auto" w:fill="DEEAF6" w:themeFill="accent1" w:themeFillTint="33"/>
            <w:vAlign w:val="center"/>
          </w:tcPr>
          <w:p w14:paraId="4794E073" w14:textId="3ED545DB" w:rsidR="00713409" w:rsidRPr="00FD44EF" w:rsidRDefault="0071340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Finančný limit</w:t>
            </w:r>
          </w:p>
        </w:tc>
      </w:tr>
      <w:tr w:rsidR="00713409" w:rsidRPr="00FD44EF" w14:paraId="12C9191F" w14:textId="35736596" w:rsidTr="00E6625A">
        <w:trPr>
          <w:trHeight w:val="717"/>
        </w:trPr>
        <w:tc>
          <w:tcPr>
            <w:tcW w:w="2698" w:type="pct"/>
            <w:shd w:val="clear" w:color="auto" w:fill="BDD6EE" w:themeFill="accent1" w:themeFillTint="66"/>
          </w:tcPr>
          <w:p w14:paraId="3BAA88DC" w14:textId="77777777" w:rsidR="00713409" w:rsidRPr="00FD44EF" w:rsidRDefault="00713409" w:rsidP="00E01F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05EC9EAC" w14:textId="77DB85D7" w:rsidR="00713409" w:rsidRPr="00FD44EF" w:rsidRDefault="00713409" w:rsidP="00E01F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Veľkosť obvodu projektu JPÚ:</w:t>
            </w:r>
          </w:p>
        </w:tc>
        <w:tc>
          <w:tcPr>
            <w:tcW w:w="1101" w:type="pct"/>
            <w:shd w:val="clear" w:color="auto" w:fill="DEEAF6" w:themeFill="accent1" w:themeFillTint="33"/>
          </w:tcPr>
          <w:p w14:paraId="686C38D0" w14:textId="77777777" w:rsidR="00713409" w:rsidRPr="00FD44EF" w:rsidRDefault="00713409" w:rsidP="00E01F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618FCD60" w14:textId="4AA23B7B" w:rsidR="00713409" w:rsidRPr="00FD44EF" w:rsidRDefault="00713409" w:rsidP="00E01F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EUR/m2 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bez</w:t>
            </w: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DPH</w:t>
            </w:r>
          </w:p>
        </w:tc>
        <w:tc>
          <w:tcPr>
            <w:tcW w:w="1201" w:type="pct"/>
            <w:shd w:val="clear" w:color="auto" w:fill="DEEAF6" w:themeFill="accent1" w:themeFillTint="33"/>
          </w:tcPr>
          <w:p w14:paraId="359444AD" w14:textId="77777777" w:rsidR="00713409" w:rsidRDefault="00713409" w:rsidP="00E01F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270CF2C0" w14:textId="2B416C4E" w:rsidR="00713409" w:rsidRPr="00FD44EF" w:rsidRDefault="00713409" w:rsidP="00E01F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del w:id="106" w:author="Bédiová Jana" w:date="2025-05-06T15:53:00Z" w16du:dateUtc="2025-05-06T13:53:00Z">
              <w:r w:rsidRPr="00FD44EF" w:rsidDel="00F570CB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delText>EUR/m2 s DPH</w:delText>
              </w:r>
            </w:del>
          </w:p>
        </w:tc>
      </w:tr>
      <w:tr w:rsidR="00EA5CEB" w:rsidRPr="00FD44EF" w14:paraId="40AA4E3D" w14:textId="36C97FA0" w:rsidTr="00E6625A">
        <w:trPr>
          <w:trHeight w:val="234"/>
        </w:trPr>
        <w:tc>
          <w:tcPr>
            <w:tcW w:w="2698" w:type="pct"/>
            <w:shd w:val="clear" w:color="auto" w:fill="DEEAF6" w:themeFill="accent1" w:themeFillTint="33"/>
          </w:tcPr>
          <w:p w14:paraId="23F8D835" w14:textId="4B178961" w:rsidR="00EA5CEB" w:rsidRPr="00FD44EF" w:rsidDel="003766FA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do 0,99ha</w:t>
            </w:r>
          </w:p>
        </w:tc>
        <w:tc>
          <w:tcPr>
            <w:tcW w:w="1101" w:type="pct"/>
            <w:shd w:val="clear" w:color="auto" w:fill="FFFFFF" w:themeFill="background1"/>
            <w:vAlign w:val="center"/>
          </w:tcPr>
          <w:p w14:paraId="1C8B2C9E" w14:textId="05523CFE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2,04</w:t>
            </w:r>
          </w:p>
        </w:tc>
        <w:tc>
          <w:tcPr>
            <w:tcW w:w="1201" w:type="pct"/>
            <w:shd w:val="clear" w:color="auto" w:fill="FFFFFF" w:themeFill="background1"/>
          </w:tcPr>
          <w:p w14:paraId="6B31E8BA" w14:textId="3AF6B1EE" w:rsidR="00EA5CEB" w:rsidRPr="00D000E6" w:rsidRDefault="00EA5CEB" w:rsidP="00EA5CEB">
            <w:pPr>
              <w:spacing w:after="0" w:line="240" w:lineRule="auto"/>
              <w:jc w:val="center"/>
            </w:pPr>
            <w:del w:id="107" w:author="Bédiová Jana" w:date="2025-05-06T15:53:00Z" w16du:dateUtc="2025-05-06T13:53:00Z">
              <w:r w:rsidRPr="00D000E6" w:rsidDel="00F570CB">
                <w:delText>2,</w:delText>
              </w:r>
            </w:del>
            <w:del w:id="108" w:author="Bédiová Jana" w:date="2025-05-06T12:17:00Z" w16du:dateUtc="2025-05-06T10:17:00Z">
              <w:r w:rsidRPr="00D000E6" w:rsidDel="00F42E10">
                <w:delText>44</w:delText>
              </w:r>
            </w:del>
          </w:p>
        </w:tc>
      </w:tr>
      <w:tr w:rsidR="00EA5CEB" w:rsidRPr="00FD44EF" w14:paraId="46A7C1D3" w14:textId="74BA0BF9" w:rsidTr="00E6625A">
        <w:trPr>
          <w:trHeight w:val="234"/>
        </w:trPr>
        <w:tc>
          <w:tcPr>
            <w:tcW w:w="2698" w:type="pct"/>
            <w:shd w:val="clear" w:color="auto" w:fill="DEEAF6" w:themeFill="accent1" w:themeFillTint="33"/>
          </w:tcPr>
          <w:p w14:paraId="7B89F992" w14:textId="288021AA" w:rsidR="00EA5CEB" w:rsidRPr="00FD44EF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od 1,0ha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-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do 2,99ha</w:t>
            </w:r>
          </w:p>
        </w:tc>
        <w:tc>
          <w:tcPr>
            <w:tcW w:w="1101" w:type="pct"/>
            <w:shd w:val="clear" w:color="auto" w:fill="FFFFFF" w:themeFill="background1"/>
            <w:vAlign w:val="center"/>
          </w:tcPr>
          <w:p w14:paraId="773851D1" w14:textId="2E667F0B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1,78</w:t>
            </w:r>
          </w:p>
        </w:tc>
        <w:tc>
          <w:tcPr>
            <w:tcW w:w="1201" w:type="pct"/>
            <w:shd w:val="clear" w:color="auto" w:fill="FFFFFF" w:themeFill="background1"/>
          </w:tcPr>
          <w:p w14:paraId="206A3895" w14:textId="2904DBC9" w:rsidR="00EA5CEB" w:rsidRPr="00D000E6" w:rsidRDefault="00EA5CEB" w:rsidP="00EA5CEB">
            <w:pPr>
              <w:spacing w:after="0" w:line="240" w:lineRule="auto"/>
              <w:jc w:val="center"/>
            </w:pPr>
            <w:del w:id="109" w:author="Bédiová Jana" w:date="2025-05-06T15:53:00Z" w16du:dateUtc="2025-05-06T13:53:00Z">
              <w:r w:rsidRPr="00D000E6" w:rsidDel="00F570CB">
                <w:delText>2,</w:delText>
              </w:r>
            </w:del>
            <w:del w:id="110" w:author="Bédiová Jana" w:date="2025-05-06T12:18:00Z" w16du:dateUtc="2025-05-06T10:18:00Z">
              <w:r w:rsidRPr="00D000E6" w:rsidDel="00740380">
                <w:delText>14</w:delText>
              </w:r>
            </w:del>
          </w:p>
        </w:tc>
      </w:tr>
      <w:tr w:rsidR="00EA5CEB" w:rsidRPr="00FD44EF" w14:paraId="45343880" w14:textId="26097FFA" w:rsidTr="00E6625A">
        <w:trPr>
          <w:trHeight w:val="234"/>
        </w:trPr>
        <w:tc>
          <w:tcPr>
            <w:tcW w:w="2698" w:type="pct"/>
            <w:shd w:val="clear" w:color="auto" w:fill="DEEAF6" w:themeFill="accent1" w:themeFillTint="33"/>
          </w:tcPr>
          <w:p w14:paraId="659BB16E" w14:textId="293F72F3" w:rsidR="00EA5CEB" w:rsidRPr="00FD44EF" w:rsidDel="003766FA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od 3,00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-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do 4,99ha</w:t>
            </w:r>
          </w:p>
        </w:tc>
        <w:tc>
          <w:tcPr>
            <w:tcW w:w="1101" w:type="pct"/>
            <w:shd w:val="clear" w:color="auto" w:fill="FFFFFF" w:themeFill="background1"/>
            <w:vAlign w:val="center"/>
          </w:tcPr>
          <w:p w14:paraId="20F2A55A" w14:textId="6EDB9C31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1,52</w:t>
            </w:r>
          </w:p>
        </w:tc>
        <w:tc>
          <w:tcPr>
            <w:tcW w:w="1201" w:type="pct"/>
            <w:shd w:val="clear" w:color="auto" w:fill="FFFFFF" w:themeFill="background1"/>
          </w:tcPr>
          <w:p w14:paraId="557F571C" w14:textId="09721C19" w:rsidR="00EA5CEB" w:rsidRPr="00D000E6" w:rsidRDefault="00EA5CEB" w:rsidP="00EA5CEB">
            <w:pPr>
              <w:spacing w:after="0" w:line="240" w:lineRule="auto"/>
              <w:jc w:val="center"/>
            </w:pPr>
            <w:del w:id="111" w:author="Bédiová Jana" w:date="2025-05-06T15:53:00Z" w16du:dateUtc="2025-05-06T13:53:00Z">
              <w:r w:rsidRPr="00D000E6" w:rsidDel="00F570CB">
                <w:delText>1,</w:delText>
              </w:r>
            </w:del>
            <w:del w:id="112" w:author="Bédiová Jana" w:date="2025-05-06T12:18:00Z" w16du:dateUtc="2025-05-06T10:18:00Z">
              <w:r w:rsidRPr="00D000E6" w:rsidDel="00417CF4">
                <w:delText>82</w:delText>
              </w:r>
            </w:del>
          </w:p>
        </w:tc>
      </w:tr>
      <w:tr w:rsidR="00EA5CEB" w:rsidRPr="00FD44EF" w14:paraId="477E043B" w14:textId="113DBD58" w:rsidTr="00E6625A">
        <w:trPr>
          <w:trHeight w:val="234"/>
        </w:trPr>
        <w:tc>
          <w:tcPr>
            <w:tcW w:w="2698" w:type="pct"/>
            <w:shd w:val="clear" w:color="auto" w:fill="DEEAF6" w:themeFill="accent1" w:themeFillTint="33"/>
          </w:tcPr>
          <w:p w14:paraId="7C6DE258" w14:textId="38288D17" w:rsidR="00EA5CEB" w:rsidRPr="00FD44EF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od 5,0ha</w:t>
            </w:r>
          </w:p>
        </w:tc>
        <w:tc>
          <w:tcPr>
            <w:tcW w:w="1101" w:type="pct"/>
            <w:shd w:val="clear" w:color="auto" w:fill="FFFFFF" w:themeFill="background1"/>
            <w:vAlign w:val="center"/>
          </w:tcPr>
          <w:p w14:paraId="1E914E85" w14:textId="048B099A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1,23</w:t>
            </w:r>
          </w:p>
        </w:tc>
        <w:tc>
          <w:tcPr>
            <w:tcW w:w="1201" w:type="pct"/>
            <w:shd w:val="clear" w:color="auto" w:fill="FFFFFF" w:themeFill="background1"/>
          </w:tcPr>
          <w:p w14:paraId="0895893A" w14:textId="6F8D9722" w:rsidR="00EA5CEB" w:rsidRPr="00D000E6" w:rsidRDefault="00EA5CEB" w:rsidP="00EA5CEB">
            <w:pPr>
              <w:spacing w:after="0" w:line="240" w:lineRule="auto"/>
              <w:jc w:val="center"/>
            </w:pPr>
            <w:del w:id="113" w:author="Bédiová Jana" w:date="2025-05-06T15:53:00Z" w16du:dateUtc="2025-05-06T13:53:00Z">
              <w:r w:rsidRPr="00D000E6" w:rsidDel="00F570CB">
                <w:delText>1,</w:delText>
              </w:r>
            </w:del>
            <w:del w:id="114" w:author="Bédiová Jana" w:date="2025-05-06T12:18:00Z" w16du:dateUtc="2025-05-06T10:18:00Z">
              <w:r w:rsidRPr="00D000E6" w:rsidDel="00843444">
                <w:delText>47</w:delText>
              </w:r>
            </w:del>
          </w:p>
        </w:tc>
      </w:tr>
    </w:tbl>
    <w:p w14:paraId="24F0C1FA" w14:textId="77777777" w:rsidR="00BD6B09" w:rsidRDefault="00BD6B09" w:rsidP="001701DF">
      <w:pPr>
        <w:spacing w:after="0"/>
        <w:jc w:val="both"/>
        <w:rPr>
          <w:i/>
          <w:iCs/>
          <w:sz w:val="20"/>
          <w:szCs w:val="20"/>
        </w:rPr>
      </w:pPr>
    </w:p>
    <w:p w14:paraId="09991EA7" w14:textId="45AF5479" w:rsidR="001701DF" w:rsidRPr="00E6625A" w:rsidRDefault="00AB7C74" w:rsidP="009C40B1">
      <w:pPr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</w:pPr>
      <w:r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br w:type="page"/>
      </w:r>
      <w:r w:rsidR="001701DF" w:rsidRPr="00E6625A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lastRenderedPageBreak/>
        <w:t xml:space="preserve">Tabuľka </w:t>
      </w:r>
      <w:r w:rsidR="00C97C89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>3</w:t>
      </w:r>
    </w:p>
    <w:tbl>
      <w:tblPr>
        <w:tblW w:w="30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1"/>
        <w:gridCol w:w="1616"/>
        <w:gridCol w:w="1597"/>
        <w:gridCol w:w="1599"/>
      </w:tblGrid>
      <w:tr w:rsidR="00285B10" w:rsidRPr="00FD44EF" w14:paraId="2933D77B" w14:textId="3C36998F" w:rsidTr="00B05199">
        <w:trPr>
          <w:trHeight w:val="34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B3554F5" w14:textId="59D1B37F" w:rsidR="00285B10" w:rsidRPr="00FD44EF" w:rsidRDefault="00285B10" w:rsidP="00AB7B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44EF">
              <w:rPr>
                <w:b/>
                <w:bCs/>
                <w:sz w:val="20"/>
                <w:szCs w:val="20"/>
              </w:rPr>
              <w:t xml:space="preserve">Koeficienty násobkov ku základnej cene JPÚ </w:t>
            </w:r>
            <w:r w:rsidRPr="00FD44EF">
              <w:rPr>
                <w:sz w:val="20"/>
                <w:szCs w:val="20"/>
              </w:rPr>
              <w:t>(k hornej tabuľke)</w:t>
            </w:r>
          </w:p>
        </w:tc>
      </w:tr>
      <w:tr w:rsidR="003304D3" w:rsidRPr="00FD44EF" w14:paraId="39F777F6" w14:textId="58091F8E" w:rsidTr="00EA5CEB">
        <w:trPr>
          <w:trHeight w:val="414"/>
        </w:trPr>
        <w:tc>
          <w:tcPr>
            <w:tcW w:w="22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68479" w14:textId="3A55BE94" w:rsidR="003304D3" w:rsidRPr="00FD44EF" w:rsidRDefault="003304D3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2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D688D6" w14:textId="7C088B08" w:rsidR="003304D3" w:rsidRPr="00FD44EF" w:rsidRDefault="003304D3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Počet vlastníkov </w:t>
            </w: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pozemkov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v</w:t>
            </w:r>
            <w:r w:rsidR="00586739"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obvode</w:t>
            </w:r>
            <w:r w:rsidR="00586739"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:</w:t>
            </w:r>
          </w:p>
        </w:tc>
      </w:tr>
      <w:tr w:rsidR="003304D3" w:rsidRPr="00FD44EF" w14:paraId="4112BDE6" w14:textId="4C4C30D0" w:rsidTr="00EA5CEB">
        <w:trPr>
          <w:trHeight w:val="717"/>
        </w:trPr>
        <w:tc>
          <w:tcPr>
            <w:tcW w:w="2216" w:type="pct"/>
            <w:shd w:val="clear" w:color="auto" w:fill="BDD6EE" w:themeFill="accent1" w:themeFillTint="66"/>
          </w:tcPr>
          <w:p w14:paraId="44DE5E34" w14:textId="77777777" w:rsidR="003304D3" w:rsidRPr="00FD44EF" w:rsidRDefault="003304D3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21D0C689" w14:textId="2E6B2CCB" w:rsidR="003304D3" w:rsidRPr="00FD44EF" w:rsidRDefault="003304D3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Počet obydlí: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15D40D9" w14:textId="77777777" w:rsidR="003304D3" w:rsidRPr="00FD44EF" w:rsidRDefault="003304D3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518D9ED2" w14:textId="569EAF30" w:rsidR="003304D3" w:rsidRPr="00FD44EF" w:rsidRDefault="001A3E0D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do 100</w:t>
            </w: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2E788CFD" w14:textId="77777777" w:rsidR="005752E4" w:rsidRPr="00FD44EF" w:rsidRDefault="005752E4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21F988CF" w14:textId="4AEAD84B" w:rsidR="003304D3" w:rsidRPr="00FD44EF" w:rsidRDefault="001A3E0D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101 - 300</w:t>
            </w: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73D68E35" w14:textId="77777777" w:rsidR="005752E4" w:rsidRPr="00FD44EF" w:rsidRDefault="005752E4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7D024097" w14:textId="61C59449" w:rsidR="003304D3" w:rsidRPr="00FD44EF" w:rsidRDefault="001A3E0D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nad 301</w:t>
            </w:r>
          </w:p>
        </w:tc>
      </w:tr>
      <w:tr w:rsidR="00EA5CEB" w:rsidRPr="00FD44EF" w14:paraId="088BBBDD" w14:textId="5A74E76D" w:rsidTr="00E6625A">
        <w:trPr>
          <w:trHeight w:val="234"/>
        </w:trPr>
        <w:tc>
          <w:tcPr>
            <w:tcW w:w="2216" w:type="pct"/>
            <w:shd w:val="clear" w:color="auto" w:fill="DEEAF6" w:themeFill="accent1" w:themeFillTint="33"/>
          </w:tcPr>
          <w:p w14:paraId="070BF1B5" w14:textId="11D9A4A5" w:rsidR="00EA5CEB" w:rsidRPr="00FD44EF" w:rsidDel="003766FA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do 100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7044555D" w14:textId="7E2AE479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0,988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1DF2321" w14:textId="6A893366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1,091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78537D5B" w14:textId="24B2E43A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1,224</w:t>
            </w:r>
          </w:p>
        </w:tc>
      </w:tr>
      <w:tr w:rsidR="00EA5CEB" w:rsidRPr="00FD44EF" w14:paraId="24EB0941" w14:textId="35FCFA21" w:rsidTr="00E6625A">
        <w:trPr>
          <w:trHeight w:val="234"/>
        </w:trPr>
        <w:tc>
          <w:tcPr>
            <w:tcW w:w="2216" w:type="pct"/>
            <w:shd w:val="clear" w:color="auto" w:fill="DEEAF6" w:themeFill="accent1" w:themeFillTint="33"/>
          </w:tcPr>
          <w:p w14:paraId="73B2B020" w14:textId="4E8E1378" w:rsidR="00EA5CEB" w:rsidRPr="00FD44EF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101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-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200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291BA739" w14:textId="222B4F1F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1,094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45149762" w14:textId="4571F9F3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1,209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42006ACF" w14:textId="3C2D1EEB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1,340</w:t>
            </w:r>
          </w:p>
        </w:tc>
      </w:tr>
      <w:tr w:rsidR="00EA5CEB" w:rsidRPr="00FD44EF" w14:paraId="7E43984C" w14:textId="250E69BB" w:rsidTr="00E6625A">
        <w:trPr>
          <w:trHeight w:val="234"/>
        </w:trPr>
        <w:tc>
          <w:tcPr>
            <w:tcW w:w="2216" w:type="pct"/>
            <w:shd w:val="clear" w:color="auto" w:fill="DEEAF6" w:themeFill="accent1" w:themeFillTint="33"/>
          </w:tcPr>
          <w:p w14:paraId="67CECA64" w14:textId="4885745B" w:rsidR="00EA5CEB" w:rsidRPr="00FD44EF" w:rsidDel="003766FA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201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-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300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03375EFC" w14:textId="0EE2E172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1,351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34FAFF4E" w14:textId="7388241D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1,341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1C211B0B" w14:textId="15C53A04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1,434</w:t>
            </w:r>
          </w:p>
        </w:tc>
      </w:tr>
      <w:tr w:rsidR="00EA5CEB" w:rsidRPr="00FD44EF" w14:paraId="7A9667D1" w14:textId="3D174851" w:rsidTr="00E6625A">
        <w:trPr>
          <w:trHeight w:val="234"/>
        </w:trPr>
        <w:tc>
          <w:tcPr>
            <w:tcW w:w="2216" w:type="pct"/>
            <w:shd w:val="clear" w:color="auto" w:fill="DEEAF6" w:themeFill="accent1" w:themeFillTint="33"/>
          </w:tcPr>
          <w:p w14:paraId="150B6B53" w14:textId="6779D404" w:rsidR="00EA5CEB" w:rsidRPr="00FD44EF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301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-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400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722117AE" w14:textId="64806508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1,356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413E24AA" w14:textId="182083E0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1,482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0811746A" w14:textId="08326D4B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1,584</w:t>
            </w:r>
          </w:p>
        </w:tc>
      </w:tr>
      <w:tr w:rsidR="00EA5CEB" w:rsidRPr="00FD44EF" w14:paraId="07C8B83F" w14:textId="20ABB424" w:rsidTr="00E6625A">
        <w:trPr>
          <w:trHeight w:val="234"/>
        </w:trPr>
        <w:tc>
          <w:tcPr>
            <w:tcW w:w="2216" w:type="pct"/>
            <w:shd w:val="clear" w:color="auto" w:fill="DEEAF6" w:themeFill="accent1" w:themeFillTint="33"/>
          </w:tcPr>
          <w:p w14:paraId="0236A901" w14:textId="4E2F3744" w:rsidR="00EA5CEB" w:rsidRPr="00FD44EF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nad 401</w:t>
            </w:r>
          </w:p>
        </w:tc>
        <w:tc>
          <w:tcPr>
            <w:tcW w:w="935" w:type="pct"/>
            <w:shd w:val="clear" w:color="auto" w:fill="auto"/>
            <w:vAlign w:val="center"/>
          </w:tcPr>
          <w:p w14:paraId="05FE4C7B" w14:textId="7E8564A0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1,501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762A944E" w14:textId="6025B5DA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1,629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5A885C43" w14:textId="1F490E23" w:rsidR="00EA5CEB" w:rsidRPr="00D000E6" w:rsidRDefault="00EA5CEB" w:rsidP="00EA5CE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1,718</w:t>
            </w:r>
          </w:p>
        </w:tc>
      </w:tr>
    </w:tbl>
    <w:p w14:paraId="3F24CB06" w14:textId="77777777" w:rsidR="00F27C8E" w:rsidRDefault="00F27C8E" w:rsidP="00C97C89">
      <w:pPr>
        <w:spacing w:after="0"/>
        <w:jc w:val="both"/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</w:pPr>
    </w:p>
    <w:p w14:paraId="5A925C9B" w14:textId="60C6A13F" w:rsidR="00C97C89" w:rsidRPr="00A21CAE" w:rsidRDefault="00C97C89" w:rsidP="00C97C89">
      <w:pPr>
        <w:spacing w:after="0"/>
        <w:jc w:val="both"/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</w:pPr>
      <w:r w:rsidRPr="00A21CAE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Tabuľka </w:t>
      </w:r>
      <w:r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>4</w:t>
      </w:r>
    </w:p>
    <w:tbl>
      <w:tblPr>
        <w:tblW w:w="2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2411"/>
      </w:tblGrid>
      <w:tr w:rsidR="00DB5F59" w:rsidRPr="00FD44EF" w14:paraId="57F113F2" w14:textId="77777777" w:rsidTr="007B4B88">
        <w:trPr>
          <w:trHeight w:val="34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0AA7FAD" w14:textId="75978052" w:rsidR="00DB5F59" w:rsidRPr="00FD44EF" w:rsidRDefault="00935039" w:rsidP="001C478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D44EF">
              <w:rPr>
                <w:b/>
                <w:bCs/>
                <w:sz w:val="20"/>
                <w:szCs w:val="20"/>
              </w:rPr>
              <w:t>Podiel jednotlivých fáz z celkovej ceny JPÚ</w:t>
            </w:r>
          </w:p>
        </w:tc>
      </w:tr>
      <w:tr w:rsidR="007B4B88" w:rsidRPr="00FD44EF" w14:paraId="716946E7" w14:textId="77777777" w:rsidTr="007B4B88">
        <w:trPr>
          <w:trHeight w:val="273"/>
        </w:trPr>
        <w:tc>
          <w:tcPr>
            <w:tcW w:w="3558" w:type="pct"/>
            <w:shd w:val="clear" w:color="auto" w:fill="DEEAF6" w:themeFill="accent1" w:themeFillTint="33"/>
          </w:tcPr>
          <w:p w14:paraId="37A1A7A2" w14:textId="26694754" w:rsidR="007B02D4" w:rsidRPr="00FD44EF" w:rsidDel="003766FA" w:rsidRDefault="00BD1729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fáza - Úvodné podklady JPÚ</w:t>
            </w:r>
          </w:p>
        </w:tc>
        <w:tc>
          <w:tcPr>
            <w:tcW w:w="1442" w:type="pct"/>
            <w:shd w:val="clear" w:color="auto" w:fill="auto"/>
          </w:tcPr>
          <w:p w14:paraId="42FCA596" w14:textId="5253C733" w:rsidR="007B02D4" w:rsidRPr="00FD44EF" w:rsidRDefault="007B4B88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35%</w:t>
            </w:r>
          </w:p>
        </w:tc>
      </w:tr>
      <w:tr w:rsidR="007B4B88" w:rsidRPr="00FD44EF" w14:paraId="4177C7D3" w14:textId="77777777" w:rsidTr="007B4B88">
        <w:trPr>
          <w:trHeight w:val="262"/>
        </w:trPr>
        <w:tc>
          <w:tcPr>
            <w:tcW w:w="3558" w:type="pct"/>
            <w:shd w:val="clear" w:color="auto" w:fill="DEEAF6" w:themeFill="accent1" w:themeFillTint="33"/>
          </w:tcPr>
          <w:p w14:paraId="6ED1FCD5" w14:textId="2FE23942" w:rsidR="007B02D4" w:rsidRPr="00FD44EF" w:rsidRDefault="00BD1729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fáza - </w:t>
            </w:r>
            <w:r w:rsidR="00FD1F9B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Projekt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JPÚ</w:t>
            </w:r>
          </w:p>
        </w:tc>
        <w:tc>
          <w:tcPr>
            <w:tcW w:w="1442" w:type="pct"/>
            <w:shd w:val="clear" w:color="auto" w:fill="auto"/>
          </w:tcPr>
          <w:p w14:paraId="58C6109A" w14:textId="396C69B4" w:rsidR="007B02D4" w:rsidRPr="00FD44EF" w:rsidRDefault="007B4B88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40%</w:t>
            </w:r>
          </w:p>
        </w:tc>
      </w:tr>
      <w:tr w:rsidR="007B4B88" w:rsidRPr="00FD44EF" w14:paraId="55BB498C" w14:textId="77777777" w:rsidTr="007B4B88">
        <w:trPr>
          <w:trHeight w:val="266"/>
        </w:trPr>
        <w:tc>
          <w:tcPr>
            <w:tcW w:w="3558" w:type="pct"/>
            <w:shd w:val="clear" w:color="auto" w:fill="DEEAF6" w:themeFill="accent1" w:themeFillTint="33"/>
          </w:tcPr>
          <w:p w14:paraId="2B39C85D" w14:textId="2B1B1634" w:rsidR="007B02D4" w:rsidRPr="00FD44EF" w:rsidDel="003766FA" w:rsidRDefault="00BD1729" w:rsidP="000B5596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fáza </w:t>
            </w:r>
            <w:r w:rsidR="00D46762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-</w:t>
            </w: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Vykonanie projektu JPÚ</w:t>
            </w:r>
          </w:p>
        </w:tc>
        <w:tc>
          <w:tcPr>
            <w:tcW w:w="1442" w:type="pct"/>
            <w:shd w:val="clear" w:color="auto" w:fill="auto"/>
          </w:tcPr>
          <w:p w14:paraId="2E42DA3E" w14:textId="721D5AA2" w:rsidR="007B02D4" w:rsidRPr="00FD44EF" w:rsidRDefault="007B4B88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D44EF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25%</w:t>
            </w:r>
          </w:p>
        </w:tc>
      </w:tr>
    </w:tbl>
    <w:p w14:paraId="1AC771B0" w14:textId="77777777" w:rsidR="00F27C8E" w:rsidRDefault="00F27C8E" w:rsidP="00713409">
      <w:pPr>
        <w:jc w:val="both"/>
        <w:rPr>
          <w:b/>
          <w:bCs/>
        </w:rPr>
      </w:pPr>
    </w:p>
    <w:p w14:paraId="508CA01F" w14:textId="77777777" w:rsidR="00A55409" w:rsidRPr="00A55409" w:rsidRDefault="00A55409" w:rsidP="00A55409">
      <w:pPr>
        <w:jc w:val="both"/>
        <w:rPr>
          <w:ins w:id="115" w:author="Bédiová Jana" w:date="2025-05-09T15:20:00Z"/>
          <w:rPrChange w:id="116" w:author="Bédiová Jana" w:date="2025-05-09T15:20:00Z" w16du:dateUtc="2025-05-09T13:20:00Z">
            <w:rPr>
              <w:ins w:id="117" w:author="Bédiová Jana" w:date="2025-05-09T15:20:00Z"/>
              <w:b/>
              <w:bCs/>
            </w:rPr>
          </w:rPrChange>
        </w:rPr>
      </w:pPr>
      <w:ins w:id="118" w:author="Bédiová Jana" w:date="2025-05-09T15:20:00Z">
        <w:r w:rsidRPr="00A55409">
          <w:rPr>
            <w:rPrChange w:id="119" w:author="Bédiová Jana" w:date="2025-05-09T15:20:00Z" w16du:dateUtc="2025-05-09T13:20:00Z">
              <w:rPr>
                <w:b/>
                <w:bCs/>
              </w:rPr>
            </w:rPrChange>
          </w:rPr>
          <w:t xml:space="preserve">Podiel jednotlivých fáz z celkovej ceny JPÚ nie je percentuálnym finančným limitom, ale predstavuje predpokladané fakturačné celky JPÚ. Výnimkou je percentuálny podiel na 3. fázu – Vykonanie projektu JPÚ, ktorý predstavuje max. podiel z ceny zmluvy o poskytnutí služieb na spracovanie a vykonanie projektu JPÚ a je záväzný pre realizáciu HAP 4. </w:t>
        </w:r>
      </w:ins>
    </w:p>
    <w:p w14:paraId="6E6F9E22" w14:textId="1EBFAA3B" w:rsidR="00713409" w:rsidRPr="00E6625A" w:rsidRDefault="00713409" w:rsidP="00713409">
      <w:pPr>
        <w:jc w:val="both"/>
        <w:rPr>
          <w:b/>
          <w:bCs/>
        </w:rPr>
      </w:pPr>
      <w:r w:rsidRPr="00E6625A">
        <w:rPr>
          <w:b/>
          <w:bCs/>
        </w:rPr>
        <w:t xml:space="preserve">Hodnota </w:t>
      </w:r>
      <w:r w:rsidR="00AC5A65">
        <w:rPr>
          <w:b/>
          <w:bCs/>
        </w:rPr>
        <w:t>celkových oprávnených výdavkov (</w:t>
      </w:r>
      <w:r w:rsidRPr="00E6625A">
        <w:rPr>
          <w:b/>
          <w:bCs/>
        </w:rPr>
        <w:t>COV</w:t>
      </w:r>
      <w:r w:rsidR="00AC5A65">
        <w:rPr>
          <w:b/>
          <w:bCs/>
        </w:rPr>
        <w:t>)</w:t>
      </w:r>
      <w:r w:rsidRPr="00E6625A">
        <w:rPr>
          <w:b/>
          <w:bCs/>
        </w:rPr>
        <w:t xml:space="preserve"> = výdavky súvisiace so spracovaním a</w:t>
      </w:r>
      <w:r w:rsidR="00AC5A65">
        <w:rPr>
          <w:b/>
          <w:bCs/>
        </w:rPr>
        <w:t> </w:t>
      </w:r>
      <w:r w:rsidRPr="00E6625A">
        <w:rPr>
          <w:b/>
          <w:bCs/>
        </w:rPr>
        <w:t>vykonaním projektu JPÚ + navýšenie v</w:t>
      </w:r>
      <w:r w:rsidR="00AC5A65">
        <w:rPr>
          <w:b/>
          <w:bCs/>
        </w:rPr>
        <w:t> </w:t>
      </w:r>
      <w:r w:rsidRPr="00E6625A">
        <w:rPr>
          <w:b/>
          <w:bCs/>
        </w:rPr>
        <w:t xml:space="preserve">prípade zmeny </w:t>
      </w:r>
      <w:r>
        <w:rPr>
          <w:b/>
          <w:bCs/>
        </w:rPr>
        <w:t xml:space="preserve"> (max. do výšky 10% výdavkov na </w:t>
      </w:r>
      <w:r w:rsidR="00AC5A65">
        <w:rPr>
          <w:b/>
          <w:bCs/>
        </w:rPr>
        <w:t xml:space="preserve">projekt </w:t>
      </w:r>
      <w:r>
        <w:rPr>
          <w:b/>
          <w:bCs/>
        </w:rPr>
        <w:t>JPÚ</w:t>
      </w:r>
      <w:r w:rsidR="00913E49">
        <w:rPr>
          <w:b/>
          <w:bCs/>
        </w:rPr>
        <w:t xml:space="preserve"> v rámci rezervy</w:t>
      </w:r>
      <w:r>
        <w:rPr>
          <w:b/>
          <w:bCs/>
        </w:rPr>
        <w:t xml:space="preserve">) </w:t>
      </w:r>
      <w:r w:rsidRPr="00E6625A">
        <w:rPr>
          <w:b/>
          <w:bCs/>
        </w:rPr>
        <w:t>+ ostatné oprávnené výdavky (činnosť konzultanta JPÚ, vypracovanie/zmena územného plánu), výdavky na podporné činnosti</w:t>
      </w:r>
      <w:r w:rsidR="00913E49">
        <w:rPr>
          <w:b/>
          <w:bCs/>
        </w:rPr>
        <w:t xml:space="preserve"> (uplatnenie paušálu)</w:t>
      </w:r>
      <w:r w:rsidRPr="00E6625A">
        <w:rPr>
          <w:b/>
          <w:bCs/>
        </w:rPr>
        <w:t>.</w:t>
      </w:r>
    </w:p>
    <w:p w14:paraId="447A3D7A" w14:textId="77777777" w:rsidR="00F27C8E" w:rsidRDefault="00B278F8" w:rsidP="00A63E99">
      <w:pPr>
        <w:jc w:val="both"/>
        <w:rPr>
          <w:b/>
          <w:bCs/>
        </w:rPr>
      </w:pPr>
      <w:r w:rsidRPr="00E6625A">
        <w:rPr>
          <w:b/>
          <w:bCs/>
        </w:rPr>
        <w:t>Príklad výpočtu oprávnených výdavkov za spracovanie a vykonanie projektu JPÚ</w:t>
      </w:r>
      <w:r w:rsidR="00FE0457" w:rsidRPr="00E6625A">
        <w:rPr>
          <w:b/>
          <w:bCs/>
        </w:rPr>
        <w:t xml:space="preserve"> (obvod I. typu)</w:t>
      </w:r>
      <w:r w:rsidRPr="00E6625A">
        <w:rPr>
          <w:b/>
          <w:bCs/>
        </w:rPr>
        <w:t>:</w:t>
      </w:r>
    </w:p>
    <w:p w14:paraId="759D4552" w14:textId="4EDF8123" w:rsidR="00F27C8E" w:rsidRDefault="00B278F8" w:rsidP="00F27C8E">
      <w:pPr>
        <w:jc w:val="both"/>
        <w:rPr>
          <w:b/>
          <w:bCs/>
        </w:rPr>
      </w:pPr>
      <w:r w:rsidRPr="00B278F8">
        <w:rPr>
          <w:b/>
          <w:bCs/>
        </w:rPr>
        <w:lastRenderedPageBreak/>
        <w:t>Prvý obvod</w:t>
      </w:r>
      <w:r w:rsidRPr="00B278F8">
        <w:t xml:space="preserve"> - žiadateľ chce projektom vysporiadať obvod o výmere 20 542m2, o počte vlastníkov 250 a o počte obydlí 150. Žiadateľ vypočíta max. hodnotu za realizáciu projektu JPÚ ako 20 542 </w:t>
      </w:r>
      <w:r w:rsidRPr="00D000E6">
        <w:t xml:space="preserve">x </w:t>
      </w:r>
      <w:r w:rsidR="00491FF2">
        <w:t>1,78</w:t>
      </w:r>
      <w:r w:rsidRPr="00D000E6">
        <w:t xml:space="preserve">€ x </w:t>
      </w:r>
      <w:proofErr w:type="spellStart"/>
      <w:r w:rsidRPr="00D000E6">
        <w:t>koef</w:t>
      </w:r>
      <w:proofErr w:type="spellEnd"/>
      <w:r w:rsidRPr="00D000E6">
        <w:t xml:space="preserve">. </w:t>
      </w:r>
      <w:r w:rsidR="00AC5A65" w:rsidRPr="00AC5A65">
        <w:t>1,</w:t>
      </w:r>
      <w:r w:rsidR="00491FF2">
        <w:t>209</w:t>
      </w:r>
      <w:r w:rsidR="00491FF2" w:rsidRPr="00B278F8">
        <w:t xml:space="preserve"> </w:t>
      </w:r>
      <w:r w:rsidRPr="00B278F8">
        <w:t xml:space="preserve">= </w:t>
      </w:r>
      <w:r w:rsidR="00491FF2">
        <w:t>44 206,79</w:t>
      </w:r>
      <w:r w:rsidRPr="00B278F8">
        <w:t>€</w:t>
      </w:r>
      <w:r w:rsidR="00491FF2">
        <w:t xml:space="preserve"> (bez DPH)</w:t>
      </w:r>
      <w:r w:rsidRPr="00B278F8">
        <w:t xml:space="preserve">. </w:t>
      </w:r>
      <w:r w:rsidR="00913E49">
        <w:t>V rozpočte</w:t>
      </w:r>
      <w:r w:rsidRPr="00B278F8">
        <w:t xml:space="preserve"> si môže žiadateľ následne </w:t>
      </w:r>
      <w:r w:rsidR="00913E49">
        <w:t>uplatniť rezervu</w:t>
      </w:r>
      <w:r w:rsidRPr="00B278F8">
        <w:t xml:space="preserve"> na navýšenie v prípade zmeny výšky výdavkov na realizáciu JPÚ (</w:t>
      </w:r>
      <w:r>
        <w:t>n</w:t>
      </w:r>
      <w:r w:rsidRPr="00B278F8">
        <w:t>apr. na základe Rozhodnutia o povolení JPÚ príslušným orgánom, max. však d</w:t>
      </w:r>
      <w:r w:rsidR="00443213">
        <w:t xml:space="preserve">o </w:t>
      </w:r>
      <w:r w:rsidRPr="00B278F8">
        <w:t xml:space="preserve">výšky 10 % zo sumy na spracovanie a vykonanie projektu JPÚ, 10 % x </w:t>
      </w:r>
      <w:r w:rsidR="00491FF2">
        <w:t>44 206,79</w:t>
      </w:r>
      <w:r w:rsidRPr="00B278F8">
        <w:t xml:space="preserve">€ = </w:t>
      </w:r>
      <w:r w:rsidR="00491FF2">
        <w:t>4420,6</w:t>
      </w:r>
      <w:r w:rsidRPr="00B278F8">
        <w:t xml:space="preserve"> €</w:t>
      </w:r>
      <w:r w:rsidR="00AF43C1">
        <w:t>)</w:t>
      </w:r>
      <w:r w:rsidRPr="00B278F8">
        <w:t>.</w:t>
      </w:r>
    </w:p>
    <w:p w14:paraId="026BC50E" w14:textId="4058F050" w:rsidR="00080DC1" w:rsidRPr="00F27C8E" w:rsidRDefault="00B278F8" w:rsidP="00F27C8E">
      <w:pPr>
        <w:jc w:val="both"/>
        <w:rPr>
          <w:b/>
          <w:bCs/>
        </w:rPr>
      </w:pPr>
      <w:r w:rsidRPr="00B278F8">
        <w:t>K tejto hodnote si môže žiadateľ následne pripočítať výdavky na činnosť a výkon konzultanta JPÚ</w:t>
      </w:r>
      <w:r w:rsidR="00FE0457">
        <w:t xml:space="preserve">, </w:t>
      </w:r>
      <w:r w:rsidR="00854342">
        <w:t>pomernú časť za vypracovanie/zmenu</w:t>
      </w:r>
      <w:r w:rsidR="00FE0457">
        <w:t xml:space="preserve"> územného plánu (ak relevantné)</w:t>
      </w:r>
      <w:ins w:id="120" w:author="Bédiová Jana" w:date="2025-05-06T12:30:00Z" w16du:dateUtc="2025-05-06T10:30:00Z">
        <w:r w:rsidR="00880DCC">
          <w:t>, DPH</w:t>
        </w:r>
      </w:ins>
      <w:r w:rsidR="00AF43C1">
        <w:t xml:space="preserve"> a paušál</w:t>
      </w:r>
      <w:r w:rsidRPr="00B278F8">
        <w:t xml:space="preserve">. </w:t>
      </w:r>
    </w:p>
    <w:p w14:paraId="4F0282F5" w14:textId="2E66C66C" w:rsidR="00841C0B" w:rsidRDefault="001617DF" w:rsidP="00E6625A">
      <w:pPr>
        <w:rPr>
          <w:b/>
          <w:bCs/>
          <w:sz w:val="28"/>
          <w:szCs w:val="28"/>
        </w:rPr>
      </w:pPr>
      <w:r w:rsidRPr="00B73434">
        <w:rPr>
          <w:b/>
          <w:bCs/>
          <w:sz w:val="28"/>
          <w:szCs w:val="28"/>
        </w:rPr>
        <w:t>5</w:t>
      </w:r>
      <w:r w:rsidR="003E066C">
        <w:rPr>
          <w:b/>
          <w:bCs/>
          <w:sz w:val="28"/>
          <w:szCs w:val="28"/>
        </w:rPr>
        <w:t>18</w:t>
      </w:r>
      <w:r w:rsidRPr="00B73434">
        <w:rPr>
          <w:b/>
          <w:bCs/>
          <w:sz w:val="28"/>
          <w:szCs w:val="28"/>
        </w:rPr>
        <w:t xml:space="preserve"> </w:t>
      </w:r>
      <w:r w:rsidR="003E066C">
        <w:rPr>
          <w:b/>
          <w:bCs/>
          <w:sz w:val="28"/>
          <w:szCs w:val="28"/>
        </w:rPr>
        <w:t>Konzultant JPÚ</w:t>
      </w:r>
    </w:p>
    <w:p w14:paraId="3BE26525" w14:textId="7A604835" w:rsidR="00E82C1F" w:rsidRPr="00E6625A" w:rsidRDefault="00C97C89" w:rsidP="00E82C1F">
      <w:pPr>
        <w:spacing w:after="0"/>
        <w:jc w:val="both"/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</w:pPr>
      <w:r w:rsidRPr="00A21CAE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Tabuľka </w:t>
      </w:r>
      <w:r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5 - </w:t>
      </w:r>
      <w:r w:rsidR="00E82C1F" w:rsidRPr="00E6625A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 Finančný limit na konzultanta </w:t>
      </w:r>
      <w:ins w:id="121" w:author="Bédiová Jana" w:date="2025-05-06T12:20:00Z" w16du:dateUtc="2025-05-06T10:20:00Z">
        <w:r w:rsidR="00CB0803">
          <w:rPr>
            <w:rFonts w:eastAsiaTheme="majorEastAsia" w:cstheme="majorBidi"/>
            <w:bCs/>
            <w:color w:val="2E74B5" w:themeColor="accent1" w:themeShade="BF"/>
            <w:kern w:val="0"/>
            <w:sz w:val="24"/>
            <w:szCs w:val="24"/>
            <w14:ligatures w14:val="none"/>
          </w:rPr>
          <w:t>s DPH (</w:t>
        </w:r>
      </w:ins>
      <w:r w:rsidR="00E82C1F" w:rsidRPr="00E6625A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>bez nároku na vrátenie DPH</w:t>
      </w:r>
      <w:ins w:id="122" w:author="Bédiová Jana" w:date="2025-05-06T12:20:00Z" w16du:dateUtc="2025-05-06T10:20:00Z">
        <w:r w:rsidR="00CB0803">
          <w:rPr>
            <w:rFonts w:eastAsiaTheme="majorEastAsia" w:cstheme="majorBidi"/>
            <w:bCs/>
            <w:color w:val="2E74B5" w:themeColor="accent1" w:themeShade="BF"/>
            <w:kern w:val="0"/>
            <w:sz w:val="24"/>
            <w:szCs w:val="24"/>
            <w14:ligatures w14:val="none"/>
          </w:rPr>
          <w:t xml:space="preserve">) </w:t>
        </w:r>
      </w:ins>
    </w:p>
    <w:tbl>
      <w:tblPr>
        <w:tblW w:w="46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5455"/>
        <w:gridCol w:w="1919"/>
        <w:gridCol w:w="2834"/>
      </w:tblGrid>
      <w:tr w:rsidR="004977BD" w:rsidRPr="000B3B4F" w14:paraId="056758C1" w14:textId="56BAF37E" w:rsidTr="002B55CB">
        <w:trPr>
          <w:trHeight w:val="400"/>
        </w:trPr>
        <w:tc>
          <w:tcPr>
            <w:tcW w:w="1085" w:type="pct"/>
            <w:vMerge w:val="restart"/>
            <w:shd w:val="clear" w:color="auto" w:fill="BDD6EE" w:themeFill="accent1" w:themeFillTint="66"/>
            <w:vAlign w:val="center"/>
          </w:tcPr>
          <w:p w14:paraId="774F232A" w14:textId="3EC89C33" w:rsidR="004977BD" w:rsidRPr="005A6C67" w:rsidRDefault="00E9742A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Oprávnený výdavok/ </w:t>
            </w: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skupina výdavkov 518</w:t>
            </w:r>
          </w:p>
        </w:tc>
        <w:tc>
          <w:tcPr>
            <w:tcW w:w="2092" w:type="pct"/>
            <w:vMerge w:val="restart"/>
            <w:shd w:val="clear" w:color="auto" w:fill="DEEAF6" w:themeFill="accent1" w:themeFillTint="33"/>
            <w:vAlign w:val="center"/>
          </w:tcPr>
          <w:p w14:paraId="32050396" w14:textId="39EE79E8" w:rsidR="004977BD" w:rsidRPr="005A6C67" w:rsidRDefault="00700A6C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Oprávnený výdavok</w:t>
            </w:r>
          </w:p>
        </w:tc>
        <w:tc>
          <w:tcPr>
            <w:tcW w:w="1823" w:type="pct"/>
            <w:gridSpan w:val="2"/>
            <w:shd w:val="clear" w:color="auto" w:fill="DEEAF6" w:themeFill="accent1" w:themeFillTint="33"/>
          </w:tcPr>
          <w:p w14:paraId="185A9EAA" w14:textId="0019659B" w:rsidR="004977BD" w:rsidRPr="005A6C67" w:rsidRDefault="002B55CB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Finančný limit (celková cena práce v EUR/ hod.)</w:t>
            </w:r>
          </w:p>
        </w:tc>
      </w:tr>
      <w:tr w:rsidR="004977BD" w:rsidRPr="000B3B4F" w14:paraId="2A2A90DA" w14:textId="77777777" w:rsidTr="0039456D">
        <w:trPr>
          <w:trHeight w:val="703"/>
        </w:trPr>
        <w:tc>
          <w:tcPr>
            <w:tcW w:w="1085" w:type="pct"/>
            <w:vMerge/>
            <w:shd w:val="clear" w:color="auto" w:fill="BDD6EE" w:themeFill="accent1" w:themeFillTint="66"/>
            <w:vAlign w:val="center"/>
          </w:tcPr>
          <w:p w14:paraId="5908F2E8" w14:textId="77777777" w:rsidR="004977BD" w:rsidRPr="005A6C67" w:rsidRDefault="004977BD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2092" w:type="pct"/>
            <w:vMerge/>
            <w:shd w:val="clear" w:color="auto" w:fill="DEEAF6" w:themeFill="accent1" w:themeFillTint="33"/>
            <w:vAlign w:val="center"/>
          </w:tcPr>
          <w:p w14:paraId="475B83ED" w14:textId="77777777" w:rsidR="004977BD" w:rsidRPr="005A6C67" w:rsidRDefault="004977BD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736" w:type="pct"/>
            <w:shd w:val="clear" w:color="auto" w:fill="DEEAF6" w:themeFill="accent1" w:themeFillTint="33"/>
          </w:tcPr>
          <w:p w14:paraId="7E82B910" w14:textId="77777777" w:rsidR="0039456D" w:rsidRPr="005A6C67" w:rsidRDefault="0039456D" w:rsidP="0039456D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  <w:p w14:paraId="1CE0E62E" w14:textId="17BC3291" w:rsidR="0039456D" w:rsidRPr="005A6C67" w:rsidRDefault="002B55CB" w:rsidP="003945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EUR/ hod.</w:t>
            </w:r>
          </w:p>
        </w:tc>
        <w:tc>
          <w:tcPr>
            <w:tcW w:w="1087" w:type="pct"/>
            <w:shd w:val="clear" w:color="auto" w:fill="DEEAF6" w:themeFill="accent1" w:themeFillTint="33"/>
          </w:tcPr>
          <w:p w14:paraId="7A5B32E3" w14:textId="77777777" w:rsidR="0039456D" w:rsidRPr="005A6C67" w:rsidRDefault="0039456D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7AEB2655" w14:textId="71A8F8BC" w:rsidR="004977BD" w:rsidRPr="005A6C67" w:rsidRDefault="002B55CB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EUR/ jeden obvod</w:t>
            </w:r>
          </w:p>
        </w:tc>
      </w:tr>
      <w:tr w:rsidR="00841C0B" w:rsidRPr="003C36E5" w14:paraId="36A1EDF9" w14:textId="6785A032" w:rsidTr="005A6C67">
        <w:trPr>
          <w:trHeight w:val="1678"/>
        </w:trPr>
        <w:tc>
          <w:tcPr>
            <w:tcW w:w="1085" w:type="pct"/>
            <w:shd w:val="clear" w:color="auto" w:fill="BDD6EE" w:themeFill="accent1" w:themeFillTint="66"/>
          </w:tcPr>
          <w:p w14:paraId="68C48D9F" w14:textId="77777777" w:rsidR="00841C0B" w:rsidRPr="005A6C67" w:rsidRDefault="00841C0B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3AB87550" w14:textId="77777777" w:rsidR="0039456D" w:rsidRPr="005A6C67" w:rsidRDefault="0039456D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5779FEBA" w14:textId="2922E503" w:rsidR="00841C0B" w:rsidRPr="005A6C67" w:rsidRDefault="00E9742A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Výdavky spojené s činnosťou konzultanta za jeden obvod JPÚ</w:t>
            </w:r>
          </w:p>
        </w:tc>
        <w:tc>
          <w:tcPr>
            <w:tcW w:w="2092" w:type="pct"/>
            <w:shd w:val="clear" w:color="auto" w:fill="auto"/>
          </w:tcPr>
          <w:p w14:paraId="7E2E09F9" w14:textId="77777777" w:rsidR="00841C0B" w:rsidRPr="005A6C67" w:rsidRDefault="00841C0B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6FC52092" w14:textId="77777777" w:rsidR="00700A6C" w:rsidRPr="005A6C67" w:rsidRDefault="00700A6C" w:rsidP="00700A6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Výdavky spojené s činnosťou konzultanta obstarané </w:t>
            </w:r>
            <w:r w:rsidRPr="005A6C6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dodávateľským spôsobom (518)</w:t>
            </w:r>
          </w:p>
          <w:p w14:paraId="787F6CA2" w14:textId="3CAB82F5" w:rsidR="00700A6C" w:rsidRPr="005A6C67" w:rsidRDefault="00700A6C" w:rsidP="00700A6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Maximálna výška oprávnených výdavkov je </w:t>
            </w:r>
            <w:r w:rsidR="000C3291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82,50</w:t>
            </w: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EUR/hod a zároveň maximálna výška výdavkov na jeden obvod je v sume</w:t>
            </w:r>
          </w:p>
          <w:p w14:paraId="47417E95" w14:textId="6015F7D4" w:rsidR="00841C0B" w:rsidRPr="005A6C67" w:rsidRDefault="00700A6C" w:rsidP="00700A6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2 </w:t>
            </w:r>
            <w:r w:rsidR="000C3291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28</w:t>
            </w: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0,00 EUR.</w:t>
            </w:r>
            <w:r w:rsidR="000C3291">
              <w:rPr>
                <w:rStyle w:val="Odkaznapoznmkupodiarou"/>
              </w:rPr>
              <w:t>2</w:t>
            </w:r>
            <w:r w:rsidR="00457989" w:rsidRPr="00457989">
              <w:rPr>
                <w:rStyle w:val="Odkaznapoznmkupodiarou"/>
                <w:b/>
                <w:bCs/>
              </w:rPr>
              <w:t>0</w:t>
            </w:r>
          </w:p>
        </w:tc>
        <w:tc>
          <w:tcPr>
            <w:tcW w:w="736" w:type="pct"/>
            <w:shd w:val="clear" w:color="auto" w:fill="auto"/>
          </w:tcPr>
          <w:p w14:paraId="7CD64033" w14:textId="77777777" w:rsidR="00CB4773" w:rsidRPr="005A6C67" w:rsidRDefault="00CB4773" w:rsidP="00CB47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73D1C7BE" w14:textId="77777777" w:rsidR="00CB4773" w:rsidRPr="005A6C67" w:rsidRDefault="00CB4773" w:rsidP="00CB47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69DC5578" w14:textId="77777777" w:rsidR="00CB4773" w:rsidRPr="005A6C67" w:rsidRDefault="00CB4773" w:rsidP="00CB47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0C5F8019" w14:textId="07CAE095" w:rsidR="00841C0B" w:rsidRPr="005A6C67" w:rsidRDefault="00C46856" w:rsidP="00C468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82,50</w:t>
            </w:r>
          </w:p>
        </w:tc>
        <w:tc>
          <w:tcPr>
            <w:tcW w:w="1087" w:type="pct"/>
            <w:shd w:val="clear" w:color="auto" w:fill="auto"/>
          </w:tcPr>
          <w:p w14:paraId="0A11B984" w14:textId="77777777" w:rsidR="00CB4773" w:rsidRPr="005A6C67" w:rsidRDefault="00CB4773" w:rsidP="00CB47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4FD0196C" w14:textId="77777777" w:rsidR="00CB4773" w:rsidRPr="005A6C67" w:rsidRDefault="00CB4773" w:rsidP="00CB47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37465686" w14:textId="77777777" w:rsidR="00CB4773" w:rsidRPr="005A6C67" w:rsidRDefault="00CB4773" w:rsidP="00CB477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46C20211" w14:textId="0D1662E3" w:rsidR="00841C0B" w:rsidRPr="005A6C67" w:rsidRDefault="00CB4773" w:rsidP="00C468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2 </w:t>
            </w:r>
            <w:r w:rsidR="00C4685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280</w:t>
            </w:r>
            <w:r w:rsidRPr="005A6C6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,00</w:t>
            </w:r>
          </w:p>
        </w:tc>
      </w:tr>
    </w:tbl>
    <w:p w14:paraId="6CEC2F60" w14:textId="77777777" w:rsidR="00E82C1F" w:rsidRDefault="00E82C1F" w:rsidP="001617DF">
      <w:pPr>
        <w:jc w:val="center"/>
      </w:pPr>
    </w:p>
    <w:p w14:paraId="3FC7D44E" w14:textId="2D87BBEB" w:rsidR="001930C9" w:rsidRPr="00BD2672" w:rsidRDefault="00C97C89" w:rsidP="001930C9">
      <w:pPr>
        <w:spacing w:after="0"/>
        <w:jc w:val="both"/>
        <w:rPr>
          <w:i/>
          <w:iCs/>
          <w:sz w:val="18"/>
          <w:szCs w:val="18"/>
        </w:rPr>
      </w:pPr>
      <w:r w:rsidRPr="00A21CAE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Tabuľka </w:t>
      </w:r>
      <w:r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6 - </w:t>
      </w:r>
      <w:r w:rsidRPr="00A21CAE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 Finančný limit na konzultanta</w:t>
      </w:r>
      <w:ins w:id="123" w:author="Bédiová Jana" w:date="2025-05-06T12:21:00Z" w16du:dateUtc="2025-05-06T10:21:00Z">
        <w:r w:rsidR="005133C4">
          <w:rPr>
            <w:rFonts w:eastAsiaTheme="majorEastAsia" w:cstheme="majorBidi"/>
            <w:bCs/>
            <w:color w:val="2E74B5" w:themeColor="accent1" w:themeShade="BF"/>
            <w:kern w:val="0"/>
            <w:sz w:val="24"/>
            <w:szCs w:val="24"/>
            <w14:ligatures w14:val="none"/>
          </w:rPr>
          <w:t xml:space="preserve"> bez DPH</w:t>
        </w:r>
      </w:ins>
      <w:r w:rsidRPr="00A21CAE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 </w:t>
      </w:r>
      <w:ins w:id="124" w:author="Bédiová Jana" w:date="2025-05-06T12:21:00Z" w16du:dateUtc="2025-05-06T10:21:00Z">
        <w:r w:rsidR="005133C4">
          <w:rPr>
            <w:rFonts w:eastAsiaTheme="majorEastAsia" w:cstheme="majorBidi"/>
            <w:bCs/>
            <w:color w:val="2E74B5" w:themeColor="accent1" w:themeShade="BF"/>
            <w:kern w:val="0"/>
            <w:sz w:val="24"/>
            <w:szCs w:val="24"/>
            <w14:ligatures w14:val="none"/>
          </w:rPr>
          <w:t>(</w:t>
        </w:r>
      </w:ins>
      <w:r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>s</w:t>
      </w:r>
      <w:r w:rsidRPr="00A21CAE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 nárok</w:t>
      </w:r>
      <w:r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>om</w:t>
      </w:r>
      <w:r w:rsidRPr="00A21CAE">
        <w:rPr>
          <w:rFonts w:eastAsiaTheme="majorEastAsia" w:cstheme="majorBidi"/>
          <w:bCs/>
          <w:color w:val="2E74B5" w:themeColor="accent1" w:themeShade="BF"/>
          <w:kern w:val="0"/>
          <w:sz w:val="24"/>
          <w:szCs w:val="24"/>
          <w14:ligatures w14:val="none"/>
        </w:rPr>
        <w:t xml:space="preserve"> na vrátenie DPH</w:t>
      </w:r>
      <w:ins w:id="125" w:author="Bédiová Jana" w:date="2025-05-06T12:21:00Z" w16du:dateUtc="2025-05-06T10:21:00Z">
        <w:r w:rsidR="005133C4">
          <w:rPr>
            <w:rFonts w:eastAsiaTheme="majorEastAsia" w:cstheme="majorBidi"/>
            <w:bCs/>
            <w:color w:val="2E74B5" w:themeColor="accent1" w:themeShade="BF"/>
            <w:kern w:val="0"/>
            <w:sz w:val="24"/>
            <w:szCs w:val="24"/>
            <w14:ligatures w14:val="none"/>
          </w:rPr>
          <w:t>)</w:t>
        </w:r>
      </w:ins>
    </w:p>
    <w:tbl>
      <w:tblPr>
        <w:tblW w:w="46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5455"/>
        <w:gridCol w:w="1919"/>
        <w:gridCol w:w="2834"/>
      </w:tblGrid>
      <w:tr w:rsidR="001930C9" w:rsidRPr="000B3B4F" w14:paraId="3DC5FDB0" w14:textId="77777777" w:rsidTr="001C478A">
        <w:trPr>
          <w:trHeight w:val="400"/>
        </w:trPr>
        <w:tc>
          <w:tcPr>
            <w:tcW w:w="1085" w:type="pct"/>
            <w:vMerge w:val="restart"/>
            <w:shd w:val="clear" w:color="auto" w:fill="BDD6EE" w:themeFill="accent1" w:themeFillTint="66"/>
            <w:vAlign w:val="center"/>
          </w:tcPr>
          <w:p w14:paraId="7028955E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Oprávnený výdavok/ </w:t>
            </w:r>
            <w:r w:rsidRPr="003D17D8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skupina výdavkov 518</w:t>
            </w:r>
          </w:p>
        </w:tc>
        <w:tc>
          <w:tcPr>
            <w:tcW w:w="2092" w:type="pct"/>
            <w:vMerge w:val="restart"/>
            <w:shd w:val="clear" w:color="auto" w:fill="DEEAF6" w:themeFill="accent1" w:themeFillTint="33"/>
            <w:vAlign w:val="center"/>
          </w:tcPr>
          <w:p w14:paraId="5FF7199A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Oprávnený výdavok</w:t>
            </w:r>
          </w:p>
        </w:tc>
        <w:tc>
          <w:tcPr>
            <w:tcW w:w="1823" w:type="pct"/>
            <w:gridSpan w:val="2"/>
            <w:shd w:val="clear" w:color="auto" w:fill="DEEAF6" w:themeFill="accent1" w:themeFillTint="33"/>
          </w:tcPr>
          <w:p w14:paraId="259E1CDC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Finančný limit (celková cena práce v EUR/ hod.)</w:t>
            </w:r>
          </w:p>
        </w:tc>
      </w:tr>
      <w:tr w:rsidR="001930C9" w:rsidRPr="000B3B4F" w14:paraId="595FF6C6" w14:textId="77777777" w:rsidTr="003D17D8">
        <w:trPr>
          <w:trHeight w:val="344"/>
        </w:trPr>
        <w:tc>
          <w:tcPr>
            <w:tcW w:w="1085" w:type="pct"/>
            <w:vMerge/>
            <w:shd w:val="clear" w:color="auto" w:fill="BDD6EE" w:themeFill="accent1" w:themeFillTint="66"/>
            <w:vAlign w:val="center"/>
          </w:tcPr>
          <w:p w14:paraId="6FA213A3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2092" w:type="pct"/>
            <w:vMerge/>
            <w:shd w:val="clear" w:color="auto" w:fill="DEEAF6" w:themeFill="accent1" w:themeFillTint="33"/>
            <w:vAlign w:val="center"/>
          </w:tcPr>
          <w:p w14:paraId="37D85817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736" w:type="pct"/>
            <w:shd w:val="clear" w:color="auto" w:fill="DEEAF6" w:themeFill="accent1" w:themeFillTint="33"/>
          </w:tcPr>
          <w:p w14:paraId="01B83836" w14:textId="77777777" w:rsidR="001930C9" w:rsidRPr="003D17D8" w:rsidRDefault="001930C9" w:rsidP="001C478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</w:p>
          <w:p w14:paraId="13511888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EUR/ hod.</w:t>
            </w:r>
          </w:p>
        </w:tc>
        <w:tc>
          <w:tcPr>
            <w:tcW w:w="1087" w:type="pct"/>
            <w:shd w:val="clear" w:color="auto" w:fill="DEEAF6" w:themeFill="accent1" w:themeFillTint="33"/>
          </w:tcPr>
          <w:p w14:paraId="2926D3A1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51919723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EUR/ jeden obvod</w:t>
            </w:r>
          </w:p>
        </w:tc>
      </w:tr>
      <w:tr w:rsidR="001930C9" w:rsidRPr="003C36E5" w14:paraId="6F0BECE0" w14:textId="77777777" w:rsidTr="003D17D8">
        <w:trPr>
          <w:trHeight w:val="1258"/>
        </w:trPr>
        <w:tc>
          <w:tcPr>
            <w:tcW w:w="1085" w:type="pct"/>
            <w:shd w:val="clear" w:color="auto" w:fill="BDD6EE" w:themeFill="accent1" w:themeFillTint="66"/>
          </w:tcPr>
          <w:p w14:paraId="518AFAB2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5BC066AA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7F2F6617" w14:textId="77777777" w:rsidR="001930C9" w:rsidRPr="003D17D8" w:rsidRDefault="001930C9" w:rsidP="001C47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Výdavky spojené s činnosťou konzultanta za jeden obvod JPÚ</w:t>
            </w:r>
          </w:p>
        </w:tc>
        <w:tc>
          <w:tcPr>
            <w:tcW w:w="2092" w:type="pct"/>
            <w:shd w:val="clear" w:color="auto" w:fill="auto"/>
          </w:tcPr>
          <w:p w14:paraId="53BDF497" w14:textId="77777777" w:rsidR="001930C9" w:rsidRPr="003D17D8" w:rsidRDefault="001930C9" w:rsidP="003D17D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Výdavky spojené s činnosťou konzultanta obstarané </w:t>
            </w:r>
            <w:r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dodávateľským spôsobom (518)</w:t>
            </w:r>
          </w:p>
          <w:p w14:paraId="18A8B6BD" w14:textId="77777777" w:rsidR="000C3291" w:rsidRPr="005A6C67" w:rsidRDefault="000C3291" w:rsidP="000C329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Maximálna výška oprávnených výdavkov je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82,50</w:t>
            </w: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 EUR/hod a zároveň maximálna výška výdavkov na jeden obvod je v sume</w:t>
            </w:r>
          </w:p>
          <w:p w14:paraId="4826D987" w14:textId="1B772736" w:rsidR="001930C9" w:rsidRPr="003D17D8" w:rsidRDefault="000C3291" w:rsidP="000C329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 xml:space="preserve">2 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28</w:t>
            </w:r>
            <w:r w:rsidRPr="005A6C67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0,00 EUR</w:t>
            </w:r>
            <w:r w:rsidR="001930C9" w:rsidRPr="003D17D8">
              <w:rPr>
                <w:rFonts w:eastAsia="Times New Roman" w:cstheme="minorHAnsi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  <w:r w:rsidR="00080DC1">
              <w:rPr>
                <w:rStyle w:val="Odkaznapoznmkupodiarou"/>
                <w:b/>
                <w:bCs/>
              </w:rPr>
              <w:footnoteReference w:id="24"/>
            </w:r>
          </w:p>
        </w:tc>
        <w:tc>
          <w:tcPr>
            <w:tcW w:w="736" w:type="pct"/>
            <w:shd w:val="clear" w:color="auto" w:fill="auto"/>
          </w:tcPr>
          <w:p w14:paraId="1573FA72" w14:textId="77777777" w:rsidR="001930C9" w:rsidRPr="003D17D8" w:rsidRDefault="001930C9" w:rsidP="00CD2F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1D5B9832" w14:textId="77777777" w:rsidR="001930C9" w:rsidRPr="003D17D8" w:rsidRDefault="001930C9" w:rsidP="00CD2F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065099D4" w14:textId="13DF602C" w:rsidR="001930C9" w:rsidRPr="003D17D8" w:rsidRDefault="00C46856" w:rsidP="00CD2F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6</w:t>
            </w:r>
            <w:ins w:id="126" w:author="Bédiová Jana" w:date="2025-05-06T12:24:00Z" w16du:dateUtc="2025-05-06T10:24:00Z">
              <w:r w:rsidR="00E76F1E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7</w:t>
              </w:r>
            </w:ins>
            <w:del w:id="127" w:author="Bédiová Jana" w:date="2025-05-06T12:24:00Z" w16du:dateUtc="2025-05-06T10:24:00Z">
              <w:r w:rsidDel="00E76F1E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delText>3</w:delText>
              </w:r>
            </w:del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,</w:t>
            </w:r>
            <w:ins w:id="128" w:author="Bédiová Jana" w:date="2025-05-11T13:57:00Z" w16du:dateUtc="2025-05-11T11:57:00Z">
              <w:r w:rsidR="003E6D26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10</w:t>
              </w:r>
            </w:ins>
            <w:del w:id="129" w:author="Bédiová Jana" w:date="2025-05-06T12:24:00Z" w16du:dateUtc="2025-05-06T10:24:00Z">
              <w:r w:rsidDel="00E76F1E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delText>83</w:delText>
              </w:r>
            </w:del>
          </w:p>
        </w:tc>
        <w:tc>
          <w:tcPr>
            <w:tcW w:w="1087" w:type="pct"/>
            <w:shd w:val="clear" w:color="auto" w:fill="auto"/>
          </w:tcPr>
          <w:p w14:paraId="5D2A1AC1" w14:textId="77777777" w:rsidR="001930C9" w:rsidRPr="003D17D8" w:rsidRDefault="001930C9" w:rsidP="00CD2F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3351358E" w14:textId="77777777" w:rsidR="001930C9" w:rsidRPr="003D17D8" w:rsidRDefault="001930C9" w:rsidP="00CD2F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</w:p>
          <w:p w14:paraId="512762F3" w14:textId="73130E5F" w:rsidR="001930C9" w:rsidRPr="003D17D8" w:rsidRDefault="00CD437A" w:rsidP="00C4685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1</w:t>
            </w:r>
            <w:r w:rsidR="009C52FC"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</w:t>
            </w:r>
            <w:r w:rsidR="00C46856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8</w:t>
            </w:r>
            <w:ins w:id="130" w:author="Bédiová Jana" w:date="2025-05-06T12:25:00Z" w16du:dateUtc="2025-05-06T10:25:00Z">
              <w:r w:rsidR="0006576D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53</w:t>
              </w:r>
            </w:ins>
            <w:del w:id="131" w:author="Bédiová Jana" w:date="2025-05-06T12:25:00Z" w16du:dateUtc="2025-05-06T10:25:00Z">
              <w:r w:rsidR="00C46856" w:rsidDel="0006576D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delText>90</w:delText>
              </w:r>
            </w:del>
            <w:r w:rsidR="001930C9" w:rsidRPr="003D17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,</w:t>
            </w:r>
            <w:ins w:id="132" w:author="Bédiová Jana" w:date="2025-05-11T13:57:00Z" w16du:dateUtc="2025-05-11T11:57:00Z">
              <w:r w:rsidR="00DA5AF3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t>70</w:t>
              </w:r>
            </w:ins>
            <w:del w:id="133" w:author="Bédiová Jana" w:date="2025-05-06T12:25:00Z" w16du:dateUtc="2025-05-06T10:25:00Z">
              <w:r w:rsidR="001930C9" w:rsidRPr="003D17D8" w:rsidDel="0006576D">
                <w:rPr>
                  <w:rFonts w:eastAsia="Times New Roman" w:cstheme="minorHAnsi"/>
                  <w:b/>
                  <w:bCs/>
                  <w:kern w:val="0"/>
                  <w:sz w:val="20"/>
                  <w:szCs w:val="20"/>
                  <w:lang w:eastAsia="sk-SK"/>
                  <w14:ligatures w14:val="none"/>
                </w:rPr>
                <w:delText>00</w:delText>
              </w:r>
            </w:del>
          </w:p>
        </w:tc>
      </w:tr>
    </w:tbl>
    <w:p w14:paraId="062E2DB1" w14:textId="0B36B791" w:rsidR="00557904" w:rsidRPr="00E6625A" w:rsidRDefault="00557904" w:rsidP="00E6625A">
      <w:pPr>
        <w:pStyle w:val="Odsekzoznamu"/>
        <w:numPr>
          <w:ilvl w:val="0"/>
          <w:numId w:val="33"/>
        </w:numPr>
        <w:jc w:val="center"/>
        <w:rPr>
          <w:rFonts w:eastAsiaTheme="majorEastAsia" w:cstheme="majorBidi"/>
          <w:b/>
          <w:color w:val="2E74B5" w:themeColor="accent1" w:themeShade="BF"/>
          <w:kern w:val="0"/>
          <w:sz w:val="36"/>
          <w:szCs w:val="36"/>
          <w14:ligatures w14:val="none"/>
        </w:rPr>
      </w:pPr>
      <w:r w:rsidRPr="00E6625A">
        <w:rPr>
          <w:rFonts w:eastAsiaTheme="majorEastAsia" w:cstheme="majorBidi"/>
          <w:b/>
          <w:color w:val="2E74B5" w:themeColor="accent1" w:themeShade="BF"/>
          <w:kern w:val="0"/>
          <w:sz w:val="36"/>
          <w:szCs w:val="36"/>
          <w14:ligatures w14:val="none"/>
        </w:rPr>
        <w:t>Prieskum trhových cien</w:t>
      </w:r>
    </w:p>
    <w:p w14:paraId="0765ACCB" w14:textId="77777777" w:rsidR="00557904" w:rsidRPr="000F1883" w:rsidRDefault="00557904" w:rsidP="00557904">
      <w:pPr>
        <w:jc w:val="both"/>
        <w:rPr>
          <w:rFonts w:cstheme="minorHAnsi"/>
        </w:rPr>
      </w:pPr>
      <w:r w:rsidRPr="0002799B">
        <w:rPr>
          <w:rFonts w:cstheme="minorHAnsi"/>
        </w:rPr>
        <w:t xml:space="preserve">V prípade, ak bola výška výdavku stanovená na základe prieskumu trhu, žiadateľ predkladá ako súčasť </w:t>
      </w:r>
      <w:proofErr w:type="spellStart"/>
      <w:r w:rsidRPr="0002799B">
        <w:rPr>
          <w:rFonts w:cstheme="minorHAnsi"/>
        </w:rPr>
        <w:t>ŽoNFP</w:t>
      </w:r>
      <w:proofErr w:type="spellEnd"/>
      <w:r w:rsidRPr="0002799B">
        <w:rPr>
          <w:rFonts w:cstheme="minorHAnsi"/>
        </w:rPr>
        <w:t xml:space="preserve"> dokumentáciu k prieskumu trhu</w:t>
      </w:r>
      <w:r w:rsidRPr="000260DA">
        <w:rPr>
          <w:rFonts w:cstheme="minorHAnsi"/>
        </w:rPr>
        <w:t xml:space="preserve">. Uvedené platí aj v prípade, ak bola výška výdavku stanovená na základe prieskumu trhu pred vyhlásením VO, </w:t>
      </w:r>
      <w:proofErr w:type="spellStart"/>
      <w:r w:rsidRPr="000260DA">
        <w:rPr>
          <w:rFonts w:cstheme="minorHAnsi"/>
        </w:rPr>
        <w:t>t.j</w:t>
      </w:r>
      <w:proofErr w:type="spellEnd"/>
      <w:r w:rsidRPr="000260DA">
        <w:rPr>
          <w:rFonts w:cstheme="minorHAnsi"/>
        </w:rPr>
        <w:t xml:space="preserve"> pre prípady ak v čase predloženia </w:t>
      </w:r>
      <w:proofErr w:type="spellStart"/>
      <w:r w:rsidRPr="000260DA">
        <w:rPr>
          <w:rFonts w:cstheme="minorHAnsi"/>
        </w:rPr>
        <w:t>ŽoNFP</w:t>
      </w:r>
      <w:proofErr w:type="spellEnd"/>
      <w:r w:rsidRPr="000260DA">
        <w:rPr>
          <w:rFonts w:cstheme="minorHAnsi"/>
        </w:rPr>
        <w:t xml:space="preserve"> je začaté, ale neukončené VO. V prípade, ak sa preukáže, že žiadateľ uviedol v rozpočte projektu sumu, ktorá nie je podložená relevantnou dokumentáciou zo skutočne vykonaného prieskumu trhu, SO je v závislosti od identifikovaných nedostatkov oprávnený znížiť výšku zodpovedajúcich výdavkov, uznať výdavok v plnej výške ako neoprávnený alebo vyvodiť iné právne následky v konaní o žiadosti o NFP, resp. v súlade s podmienkami upravenými v Rozhodnutí o schválení </w:t>
      </w:r>
      <w:proofErr w:type="spellStart"/>
      <w:r w:rsidRPr="000260DA">
        <w:rPr>
          <w:rFonts w:cstheme="minorHAnsi"/>
        </w:rPr>
        <w:t>ŽoNFP</w:t>
      </w:r>
      <w:proofErr w:type="spellEnd"/>
      <w:r w:rsidRPr="000260DA">
        <w:rPr>
          <w:rFonts w:cstheme="minorHAnsi"/>
        </w:rPr>
        <w:t xml:space="preserve">. Potenciálni dodávatelia oslovení v rámci prieskumu trhu musia byť </w:t>
      </w:r>
      <w:r w:rsidRPr="000F1883">
        <w:rPr>
          <w:rFonts w:cstheme="minorHAnsi"/>
        </w:rPr>
        <w:t xml:space="preserve">spôsobilí dodať tovar, práce alebo služby, ktoré sú predmetom prieskumu trhu. </w:t>
      </w:r>
    </w:p>
    <w:p w14:paraId="02116978" w14:textId="5E6EE364" w:rsidR="00557904" w:rsidRDefault="000C461C" w:rsidP="00557904">
      <w:pPr>
        <w:jc w:val="both"/>
        <w:rPr>
          <w:rFonts w:cstheme="minorHAnsi"/>
        </w:rPr>
      </w:pPr>
      <w:r>
        <w:rPr>
          <w:rFonts w:cstheme="minorHAnsi"/>
        </w:rPr>
        <w:t xml:space="preserve">Prieskum trhu </w:t>
      </w:r>
      <w:r w:rsidR="00557904" w:rsidRPr="000F1883">
        <w:rPr>
          <w:rFonts w:cstheme="minorHAnsi"/>
        </w:rPr>
        <w:t xml:space="preserve"> nesm</w:t>
      </w:r>
      <w:r>
        <w:rPr>
          <w:rFonts w:cstheme="minorHAnsi"/>
        </w:rPr>
        <w:t>ie</w:t>
      </w:r>
      <w:r w:rsidR="00557904" w:rsidRPr="000F1883">
        <w:rPr>
          <w:rFonts w:cstheme="minorHAnsi"/>
        </w:rPr>
        <w:t xml:space="preserve"> byť starš</w:t>
      </w:r>
      <w:r>
        <w:rPr>
          <w:rFonts w:cstheme="minorHAnsi"/>
        </w:rPr>
        <w:t>í</w:t>
      </w:r>
      <w:r w:rsidR="00557904" w:rsidRPr="000F1883">
        <w:rPr>
          <w:rFonts w:cstheme="minorHAnsi"/>
        </w:rPr>
        <w:t xml:space="preserve"> ako </w:t>
      </w:r>
      <w:r w:rsidR="00557904" w:rsidRPr="000F1883">
        <w:rPr>
          <w:rFonts w:cstheme="minorHAnsi"/>
          <w:b/>
          <w:bCs/>
        </w:rPr>
        <w:t>6 mesiacov</w:t>
      </w:r>
      <w:r w:rsidR="00557904" w:rsidRPr="000F1883">
        <w:rPr>
          <w:rFonts w:cstheme="minorHAnsi"/>
        </w:rPr>
        <w:t xml:space="preserve"> ku dňu </w:t>
      </w:r>
      <w:r w:rsidR="00C47449" w:rsidRPr="000F1883">
        <w:rPr>
          <w:rFonts w:cstheme="minorHAnsi"/>
        </w:rPr>
        <w:t xml:space="preserve">podania </w:t>
      </w:r>
      <w:proofErr w:type="spellStart"/>
      <w:r w:rsidR="00C47449" w:rsidRPr="000F1883">
        <w:rPr>
          <w:rFonts w:cstheme="minorHAnsi"/>
        </w:rPr>
        <w:t>ŽoNFP</w:t>
      </w:r>
      <w:proofErr w:type="spellEnd"/>
      <w:r w:rsidR="00557904" w:rsidRPr="000F1883">
        <w:rPr>
          <w:rFonts w:cstheme="minorHAnsi"/>
        </w:rPr>
        <w:t>. V prípade, že daný výdavok spadá pod tovar/službu/prácu, ktorá je v zmysle § 2 ods. 5, písm. o) a ods. 6, ods. 7 zákona č. 343/2015 Z. z. o verejnom obstarávaní</w:t>
      </w:r>
      <w:r w:rsidR="00557904" w:rsidRPr="000260DA">
        <w:rPr>
          <w:rFonts w:cstheme="minorHAnsi"/>
        </w:rPr>
        <w:t xml:space="preserve"> a o zmene a doplnení niektorých zákonov bežne dostupná na trhu, prieskum trhu môže žiadateľ vykonať aj na základe údajov zverejnených na elektronickom trhovisku (www.eks.sk). V tomto prípade identifikuje minimálne 3 rovnaké alebo porovnateľné zákazky (s ohľadom na predmet zákazky), ktorých priemerná hodnota bude preukazovať hospodárnosť výdavku požadovaného žiadateľom.</w:t>
      </w:r>
    </w:p>
    <w:p w14:paraId="349B8B96" w14:textId="7B163FAE" w:rsidR="00557904" w:rsidRDefault="00557904" w:rsidP="00557904">
      <w:pPr>
        <w:jc w:val="both"/>
        <w:rPr>
          <w:rFonts w:cstheme="minorHAnsi"/>
        </w:rPr>
      </w:pPr>
      <w:r w:rsidRPr="000260DA">
        <w:rPr>
          <w:rFonts w:cstheme="minorHAnsi"/>
        </w:rPr>
        <w:t xml:space="preserve"> Žiadateľ je oprávnený vykonať prieskum trhu aj identifikáciou minimálne 3 zmlúv, zverejnených v Centrálnom registri zmlúv (CRZ), na webovom sídle povinnej osoby alebo v Obchodnom vestníku (identifikácia zverejnených zmlúv musí obsahovať rovnaký, resp. porovnateľný predmet zmluvy). V prípadoch, ak je overená hospodárnosť na základe zmlúv, ktoré boli výsledkom postupu s využitím elektronického trhoviska alebo na základe zmlúv zverejnených v CRZ, zmluvy musia byť stále platné ku dňu realizácie prieskumu trhu alebo nie staršie ako 6 mesiacov ku dňu realizácie prieskumu trhu. Žiadateľ môže pri prieskume trhových cien využiť aj ceny tovarov, prác a služieb v programovom období 2014-2020 po zohľadnení aktuálneho cenového vývoja.</w:t>
      </w:r>
    </w:p>
    <w:p w14:paraId="384EB37D" w14:textId="77777777" w:rsidR="00FF3B33" w:rsidRPr="00AE716D" w:rsidRDefault="00FF3B33" w:rsidP="00FF3B33">
      <w:pPr>
        <w:spacing w:before="120" w:after="120" w:line="240" w:lineRule="auto"/>
        <w:jc w:val="both"/>
        <w:rPr>
          <w:rFonts w:cstheme="minorHAnsi"/>
        </w:rPr>
      </w:pPr>
      <w:r w:rsidRPr="00AE716D">
        <w:rPr>
          <w:rFonts w:cstheme="minorHAnsi"/>
        </w:rPr>
        <w:t>Ak ceny služieb nezaznamenali na trhu zmenu, je možné pre účely prieskumu trhu použiť aj ponuky staršie ako 6 mesiacov, avšak zdôvodnenie tejto skutočnosti musí byť súčasťou dokumentácie k prieskumu trhu.</w:t>
      </w:r>
    </w:p>
    <w:p w14:paraId="4E46BA61" w14:textId="77777777" w:rsidR="00557904" w:rsidRPr="000260DA" w:rsidRDefault="00557904" w:rsidP="00557904">
      <w:pPr>
        <w:jc w:val="both"/>
        <w:rPr>
          <w:rFonts w:cstheme="minorHAnsi"/>
          <w:b/>
        </w:rPr>
      </w:pPr>
    </w:p>
    <w:p w14:paraId="0A69009F" w14:textId="5023EC07" w:rsidR="00557904" w:rsidRPr="00E6625A" w:rsidRDefault="00557904" w:rsidP="00E6625A">
      <w:pPr>
        <w:pStyle w:val="Odsekzoznamu"/>
        <w:numPr>
          <w:ilvl w:val="0"/>
          <w:numId w:val="33"/>
        </w:numPr>
        <w:jc w:val="center"/>
        <w:rPr>
          <w:rFonts w:eastAsiaTheme="majorEastAsia" w:cstheme="majorBidi"/>
          <w:b/>
          <w:color w:val="2E74B5" w:themeColor="accent1" w:themeShade="BF"/>
          <w:kern w:val="0"/>
          <w:sz w:val="36"/>
          <w:szCs w:val="36"/>
          <w14:ligatures w14:val="none"/>
        </w:rPr>
      </w:pPr>
      <w:r w:rsidRPr="00E6625A">
        <w:rPr>
          <w:rFonts w:eastAsiaTheme="majorEastAsia" w:cstheme="majorBidi"/>
          <w:b/>
          <w:color w:val="2E74B5" w:themeColor="accent1" w:themeShade="BF"/>
          <w:kern w:val="0"/>
          <w:sz w:val="36"/>
          <w:szCs w:val="36"/>
          <w14:ligatures w14:val="none"/>
        </w:rPr>
        <w:t xml:space="preserve">Zmluva s dodávateľom vrátane dodatkov k zmluve </w:t>
      </w:r>
    </w:p>
    <w:p w14:paraId="338D9DB4" w14:textId="5772C327" w:rsidR="00557904" w:rsidRPr="001617DF" w:rsidRDefault="00557904" w:rsidP="00E6625A">
      <w:pPr>
        <w:jc w:val="both"/>
      </w:pPr>
      <w:r w:rsidRPr="000260DA">
        <w:rPr>
          <w:rFonts w:cstheme="minorHAnsi"/>
        </w:rPr>
        <w:t xml:space="preserve">V prípade, ak bola výška výdavku stanovená na základe uzavretej zmluvy s úspešným uchádzačom ako výsledkom vykonaného verejného obstarávania, žiadateľ predkladá ako súčasť </w:t>
      </w:r>
      <w:proofErr w:type="spellStart"/>
      <w:r w:rsidRPr="000260DA">
        <w:rPr>
          <w:rFonts w:cstheme="minorHAnsi"/>
        </w:rPr>
        <w:t>ŽoNFP</w:t>
      </w:r>
      <w:proofErr w:type="spellEnd"/>
      <w:r w:rsidRPr="000260DA">
        <w:rPr>
          <w:rFonts w:cstheme="minorHAnsi"/>
        </w:rPr>
        <w:t xml:space="preserve"> zmluvu s úspešným uchádzačom vrátane dodatkov k zmluve (nepredkladá komplet dokumentáciu k</w:t>
      </w:r>
      <w:r>
        <w:rPr>
          <w:rFonts w:cstheme="minorHAnsi"/>
        </w:rPr>
        <w:t> verejnému obstarávaniu</w:t>
      </w:r>
      <w:r w:rsidRPr="0002799B">
        <w:rPr>
          <w:rFonts w:cstheme="minorHAnsi"/>
        </w:rPr>
        <w:t>)</w:t>
      </w:r>
      <w:r w:rsidR="00B77FB4">
        <w:rPr>
          <w:rFonts w:cstheme="minorHAnsi"/>
        </w:rPr>
        <w:t xml:space="preserve"> a prieskum trhu</w:t>
      </w:r>
      <w:r w:rsidRPr="0002799B">
        <w:rPr>
          <w:rFonts w:cstheme="minorHAnsi"/>
        </w:rPr>
        <w:t>. Žiadateľ je povinný uchovávať kompletnú dokumentáciu k</w:t>
      </w:r>
      <w:r>
        <w:rPr>
          <w:rFonts w:cstheme="minorHAnsi"/>
        </w:rPr>
        <w:t> verejnému obstarávaniu</w:t>
      </w:r>
      <w:r w:rsidRPr="0002799B">
        <w:rPr>
          <w:rFonts w:cstheme="minorHAnsi"/>
        </w:rPr>
        <w:t xml:space="preserve">, vrátane zmluvy s úspešným uchádzačom u seba a v prípade požiadavky </w:t>
      </w:r>
      <w:r>
        <w:rPr>
          <w:rFonts w:cstheme="minorHAnsi"/>
        </w:rPr>
        <w:t xml:space="preserve">Poskytovateľa </w:t>
      </w:r>
      <w:r w:rsidRPr="0002799B">
        <w:rPr>
          <w:rFonts w:cstheme="minorHAnsi"/>
        </w:rPr>
        <w:t>je povinný kedykoľvek v priebehu schvaľovacieho procesu alebo implementácie projektu, najneskôr v rámci príslušnej žiadosti o platbu, predložiť relevantnú dokumentáciu, na základe ktorej bola stanovená výška príslušného výdavk</w:t>
      </w:r>
      <w:r w:rsidR="009A6D11">
        <w:rPr>
          <w:rFonts w:cstheme="minorHAnsi"/>
        </w:rPr>
        <w:t>u.</w:t>
      </w:r>
    </w:p>
    <w:sectPr w:rsidR="00557904" w:rsidRPr="001617DF" w:rsidSect="00E542C0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5B18D" w14:textId="77777777" w:rsidR="00F31574" w:rsidRDefault="00F31574" w:rsidP="003A577D">
      <w:pPr>
        <w:spacing w:after="0" w:line="240" w:lineRule="auto"/>
      </w:pPr>
      <w:r>
        <w:separator/>
      </w:r>
    </w:p>
  </w:endnote>
  <w:endnote w:type="continuationSeparator" w:id="0">
    <w:p w14:paraId="14439CB3" w14:textId="77777777" w:rsidR="00F31574" w:rsidRDefault="00F31574" w:rsidP="003A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8720069"/>
      <w:docPartObj>
        <w:docPartGallery w:val="Page Numbers (Bottom of Page)"/>
        <w:docPartUnique/>
      </w:docPartObj>
    </w:sdtPr>
    <w:sdtEndPr/>
    <w:sdtContent>
      <w:p w14:paraId="28419890" w14:textId="65308FF6" w:rsidR="00EB66A3" w:rsidRDefault="00EB66A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851">
          <w:rPr>
            <w:noProof/>
          </w:rPr>
          <w:t>1</w:t>
        </w:r>
        <w:r w:rsidR="00EB4851">
          <w:rPr>
            <w:noProof/>
          </w:rPr>
          <w:t>5</w:t>
        </w:r>
        <w:r>
          <w:fldChar w:fldCharType="end"/>
        </w:r>
      </w:p>
    </w:sdtContent>
  </w:sdt>
  <w:p w14:paraId="73CFC7C4" w14:textId="77777777" w:rsidR="00EB66A3" w:rsidRDefault="00EB66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ED6B8" w14:textId="77777777" w:rsidR="00F31574" w:rsidRDefault="00F31574" w:rsidP="003A577D">
      <w:pPr>
        <w:spacing w:after="0" w:line="240" w:lineRule="auto"/>
      </w:pPr>
      <w:r>
        <w:separator/>
      </w:r>
    </w:p>
  </w:footnote>
  <w:footnote w:type="continuationSeparator" w:id="0">
    <w:p w14:paraId="25EE1D99" w14:textId="77777777" w:rsidR="00F31574" w:rsidRDefault="00F31574" w:rsidP="003A577D">
      <w:pPr>
        <w:spacing w:after="0" w:line="240" w:lineRule="auto"/>
      </w:pPr>
      <w:r>
        <w:continuationSeparator/>
      </w:r>
    </w:p>
  </w:footnote>
  <w:footnote w:id="1">
    <w:p w14:paraId="5DC0CDB1" w14:textId="1C7EE000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Prijímateľ sa môže rozhodnúť, ktorú zo skupín výdavkov použije (skupinu 019 alebo skupinu 518)</w:t>
      </w:r>
    </w:p>
  </w:footnote>
  <w:footnote w:id="2">
    <w:p w14:paraId="7BD72D77" w14:textId="41580A03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Z</w:t>
      </w:r>
      <w:r w:rsidRPr="00F353E2">
        <w:t>ákon č. 330/1991 Zb. o pozemkových úpravách, usporiadaní pozemkového vlastníctva, pozemkových úradoch, pozemkovom fonde a o pozemkových spoločenstvách v znení neskorších predpisov (ďalej len „zákon o pozemkových úpravách“)</w:t>
      </w:r>
    </w:p>
  </w:footnote>
  <w:footnote w:id="3">
    <w:p w14:paraId="78BBA981" w14:textId="6984F4EC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53E2">
        <w:t>§1 zákona o pozemkových úpravách</w:t>
      </w:r>
    </w:p>
  </w:footnote>
  <w:footnote w:id="4">
    <w:p w14:paraId="68CF07EB" w14:textId="3990F8F8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Jednotlivé etapy konania o JPÚ predstavujú dokumentáciu vyhotovovanú projektantom JPÚ  v konkrétnej fáze realizácie JPÚ</w:t>
      </w:r>
    </w:p>
  </w:footnote>
  <w:footnote w:id="5">
    <w:p w14:paraId="684F06C9" w14:textId="5B2D5A2E" w:rsidR="00EB66A3" w:rsidRDefault="00EB66A3">
      <w:pPr>
        <w:pStyle w:val="Textpoznmkypodiarou"/>
      </w:pPr>
      <w:r w:rsidRPr="00657220">
        <w:rPr>
          <w:rStyle w:val="Odkaznapoznmkupodiarou"/>
        </w:rPr>
        <w:footnoteRef/>
      </w:r>
      <w:r w:rsidRPr="00657220">
        <w:t xml:space="preserve"> §8 ods. 1 písm. f) zákona o pozemkových úpravách</w:t>
      </w:r>
    </w:p>
  </w:footnote>
  <w:footnote w:id="6">
    <w:p w14:paraId="5471A84D" w14:textId="7CE5A1E4" w:rsidR="00EB66A3" w:rsidRDefault="00EB66A3" w:rsidP="00A45359">
      <w:pPr>
        <w:pStyle w:val="Textpoznmkypodiarou"/>
      </w:pPr>
      <w:r>
        <w:rPr>
          <w:rStyle w:val="Odkaznapoznmkupodiarou"/>
        </w:rPr>
        <w:footnoteRef/>
      </w:r>
      <w:r>
        <w:t xml:space="preserve"> Jednotlivé etapy konania o JPÚ predstavujú dokumentáciu vyhotovovanú projektantom JPÚ  v konkrétnej fáze realizácie JPÚ</w:t>
      </w:r>
    </w:p>
  </w:footnote>
  <w:footnote w:id="7">
    <w:p w14:paraId="14208ACC" w14:textId="384B91EE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1252E">
        <w:t>Návrh nového usporiadania pozemkov v obvode projektu JPÚ</w:t>
      </w:r>
    </w:p>
  </w:footnote>
  <w:footnote w:id="8">
    <w:p w14:paraId="7A31560C" w14:textId="55D8004B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57220">
        <w:t>§8 ods. 1 písm. f) zákona o pozemkových úpravách</w:t>
      </w:r>
    </w:p>
  </w:footnote>
  <w:footnote w:id="9">
    <w:p w14:paraId="09B3EE5D" w14:textId="77777777" w:rsidR="00CF2B72" w:rsidRDefault="00CF2B72" w:rsidP="00CF2B72">
      <w:pPr>
        <w:pStyle w:val="Textpoznmkypodiarou"/>
        <w:rPr>
          <w:ins w:id="23" w:author="Lucia Liptáková" w:date="2025-05-30T10:23:00Z" w16du:dateUtc="2025-05-30T08:23:00Z"/>
        </w:rPr>
      </w:pPr>
      <w:ins w:id="24" w:author="Lucia Liptáková" w:date="2025-05-30T10:23:00Z" w16du:dateUtc="2025-05-30T08:23:00Z">
        <w:r>
          <w:rPr>
            <w:rStyle w:val="Odkaznapoznmkupodiarou"/>
          </w:rPr>
          <w:footnoteRef/>
        </w:r>
        <w:r>
          <w:t xml:space="preserve"> Jednotlivé etapy konania o JPÚ predstavujú dokumentáciu vyhotovovanú projektantom JPÚ  v konkrétnej fáze realizácie JPÚ</w:t>
        </w:r>
      </w:ins>
    </w:p>
  </w:footnote>
  <w:footnote w:id="10">
    <w:p w14:paraId="616EB41E" w14:textId="77777777" w:rsidR="00CF2B72" w:rsidRDefault="00CF2B72" w:rsidP="00CF2B72">
      <w:pPr>
        <w:pStyle w:val="Textpoznmkypodiarou"/>
        <w:rPr>
          <w:ins w:id="50" w:author="Lucia Liptáková" w:date="2025-05-30T10:27:00Z" w16du:dateUtc="2025-05-30T08:27:00Z"/>
        </w:rPr>
      </w:pPr>
      <w:ins w:id="51" w:author="Lucia Liptáková" w:date="2025-05-30T10:27:00Z" w16du:dateUtc="2025-05-30T08:27:00Z">
        <w:r>
          <w:rPr>
            <w:rStyle w:val="Odkaznapoznmkupodiarou"/>
          </w:rPr>
          <w:footnoteRef/>
        </w:r>
        <w:r>
          <w:t xml:space="preserve"> </w:t>
        </w:r>
        <w:r w:rsidRPr="00657220">
          <w:t>§8 ods. 1 písm. f) zákona o pozemkových úpravách</w:t>
        </w:r>
      </w:ins>
    </w:p>
  </w:footnote>
  <w:footnote w:id="11">
    <w:p w14:paraId="556B8DA1" w14:textId="0A9F0436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Prijímateľ sa môže rozhodnúť, ktorú zo skupín výdavkov použije (skupinu 019 alebo skupinu 518)</w:t>
      </w:r>
    </w:p>
  </w:footnote>
  <w:footnote w:id="12">
    <w:p w14:paraId="4B4EE92B" w14:textId="7BF579F0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Z</w:t>
      </w:r>
      <w:r w:rsidRPr="00F353E2">
        <w:t>ákon č. 330/1991 Zb. o pozemkových úpravách, usporiadaní pozemkového vlastníctva, pozemkových úradoch, pozemkovom fonde a o pozemkových spoločenstvách v znení neskorších predpisov (ďalej len „zákon o pozemkových úpravách“)</w:t>
      </w:r>
    </w:p>
  </w:footnote>
  <w:footnote w:id="13">
    <w:p w14:paraId="4497AED0" w14:textId="2CB4E7CA" w:rsidR="00EB66A3" w:rsidRDefault="00EB66A3">
      <w:pPr>
        <w:pStyle w:val="Textpoznmkypodiarou"/>
      </w:pPr>
      <w:r w:rsidRPr="00AB7C74">
        <w:rPr>
          <w:rStyle w:val="Odkaznapoznmkupodiarou"/>
        </w:rPr>
        <w:footnoteRef/>
      </w:r>
      <w:r w:rsidRPr="00AB7C74">
        <w:t xml:space="preserve"> §1 zákona o pozemkových úpravách</w:t>
      </w:r>
    </w:p>
  </w:footnote>
  <w:footnote w:id="14">
    <w:p w14:paraId="23CF503A" w14:textId="49C2994E" w:rsidR="00EB66A3" w:rsidRDefault="00EB66A3" w:rsidP="001C478A">
      <w:pPr>
        <w:pStyle w:val="Textpoznmkypodiarou"/>
      </w:pPr>
      <w:r>
        <w:rPr>
          <w:rStyle w:val="Odkaznapoznmkupodiarou"/>
        </w:rPr>
        <w:footnoteRef/>
      </w:r>
      <w:r>
        <w:t xml:space="preserve"> Jednotlivé etapy konania o JPÚ predstavujú dokumentáciu vyhotovovanú projektantom JPÚ  v konkrétnej fáze realizácie  JPÚ</w:t>
      </w:r>
    </w:p>
  </w:footnote>
  <w:footnote w:id="15">
    <w:p w14:paraId="5C5CFDB3" w14:textId="441721ED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57220">
        <w:t>§8 ods. 1 písm. f) zákona o pozemkových úpravách</w:t>
      </w:r>
    </w:p>
  </w:footnote>
  <w:footnote w:id="16">
    <w:p w14:paraId="78C639D7" w14:textId="332CF2FF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Jednotlivé etapy konania o JPÚ predstavujú dokumentáciu vyhotovovanú projektantom JPÚ  v konkrétnej fáze realizácie  JPÚ</w:t>
      </w:r>
    </w:p>
  </w:footnote>
  <w:footnote w:id="17">
    <w:p w14:paraId="27B6328A" w14:textId="11F39A8A" w:rsidR="00EB66A3" w:rsidRPr="001C478A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1252E">
        <w:rPr>
          <w:rFonts w:eastAsia="Times New Roman" w:cstheme="minorHAnsi"/>
          <w:bCs/>
          <w:kern w:val="0"/>
          <w:lang w:eastAsia="sk-SK"/>
          <w14:ligatures w14:val="none"/>
        </w:rPr>
        <w:t>Návrh nového usporiadania pozemkov v obvode projektu JPÚ</w:t>
      </w:r>
    </w:p>
  </w:footnote>
  <w:footnote w:id="18">
    <w:p w14:paraId="15309759" w14:textId="692A6F29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57220">
        <w:t>§8 ods. 1 písm. f) zákona o pozemkových úpravách</w:t>
      </w:r>
    </w:p>
  </w:footnote>
  <w:footnote w:id="19">
    <w:p w14:paraId="1C6B79F1" w14:textId="77777777" w:rsidR="00CF2B72" w:rsidRDefault="00CF2B72" w:rsidP="00CF2B72">
      <w:pPr>
        <w:pStyle w:val="Textpoznmkypodiarou"/>
        <w:rPr>
          <w:ins w:id="61" w:author="Lucia Liptáková" w:date="2025-05-30T10:33:00Z" w16du:dateUtc="2025-05-30T08:33:00Z"/>
        </w:rPr>
      </w:pPr>
      <w:ins w:id="62" w:author="Lucia Liptáková" w:date="2025-05-30T10:33:00Z" w16du:dateUtc="2025-05-30T08:33:00Z">
        <w:r>
          <w:rPr>
            <w:rStyle w:val="Odkaznapoznmkupodiarou"/>
          </w:rPr>
          <w:footnoteRef/>
        </w:r>
        <w:r>
          <w:t xml:space="preserve"> Jednotlivé etapy konania o JPÚ predstavujú dokumentáciu vyhotovovanú projektantom JPÚ  v konkrétnej fáze realizácie JPÚ</w:t>
        </w:r>
      </w:ins>
    </w:p>
  </w:footnote>
  <w:footnote w:id="20">
    <w:p w14:paraId="6231C979" w14:textId="77777777" w:rsidR="00CF2B72" w:rsidRDefault="00CF2B72" w:rsidP="00CF2B72">
      <w:pPr>
        <w:pStyle w:val="Textpoznmkypodiarou"/>
        <w:rPr>
          <w:ins w:id="77" w:author="Lucia Liptáková" w:date="2025-05-30T10:33:00Z" w16du:dateUtc="2025-05-30T08:33:00Z"/>
        </w:rPr>
      </w:pPr>
      <w:ins w:id="78" w:author="Lucia Liptáková" w:date="2025-05-30T10:33:00Z" w16du:dateUtc="2025-05-30T08:33:00Z">
        <w:r>
          <w:rPr>
            <w:rStyle w:val="Odkaznapoznmkupodiarou"/>
          </w:rPr>
          <w:footnoteRef/>
        </w:r>
        <w:r>
          <w:t xml:space="preserve"> </w:t>
        </w:r>
        <w:r w:rsidRPr="00657220">
          <w:t>§8 ods. 1 písm. f) zákona o pozemkových úpravách</w:t>
        </w:r>
      </w:ins>
    </w:p>
  </w:footnote>
  <w:footnote w:id="21">
    <w:p w14:paraId="5F599AC6" w14:textId="3C11C9FF" w:rsidR="00EB66A3" w:rsidRDefault="00EB66A3" w:rsidP="00E6625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Ak je žiadateľom/partnerom obec, ktorá sa zapojila do národného projektu </w:t>
      </w:r>
      <w:r w:rsidRPr="00E6625A">
        <w:rPr>
          <w:b/>
        </w:rPr>
        <w:t>Podpora vysporiadania právnych vzťahov k pozemkom v</w:t>
      </w:r>
      <w:r>
        <w:rPr>
          <w:b/>
        </w:rPr>
        <w:t xml:space="preserve"> </w:t>
      </w:r>
      <w:r w:rsidRPr="00E6625A">
        <w:rPr>
          <w:b/>
        </w:rPr>
        <w:t>obciach s prítomnosťou marginalizovaných rómskych</w:t>
      </w:r>
      <w:r>
        <w:rPr>
          <w:b/>
        </w:rPr>
        <w:t xml:space="preserve"> </w:t>
      </w:r>
      <w:r w:rsidRPr="00E6625A">
        <w:rPr>
          <w:b/>
        </w:rPr>
        <w:t>komunít</w:t>
      </w:r>
      <w:r>
        <w:t xml:space="preserve"> (vyzvanie </w:t>
      </w:r>
      <w:r w:rsidRPr="00C00731">
        <w:t>OPLZNP-PO5-2019-2</w:t>
      </w:r>
      <w:r>
        <w:t>) (ďalej len „NP1) a/alebo  národného projektu</w:t>
      </w:r>
      <w:r w:rsidRPr="00A43DD8">
        <w:t xml:space="preserve"> </w:t>
      </w:r>
      <w:r w:rsidRPr="00E6625A">
        <w:rPr>
          <w:b/>
        </w:rPr>
        <w:t>Asistencia obciam s prítomnosťou marginalizovaných rómskych komunít pri usporiadaní právnych vzťahov k pozemkom pod osídleniami</w:t>
      </w:r>
      <w:r>
        <w:t xml:space="preserve"> (výzva </w:t>
      </w:r>
      <w:r w:rsidRPr="00A43DD8">
        <w:t>PSK-UV-004-2023-NP-ESF+</w:t>
      </w:r>
      <w:r>
        <w:t xml:space="preserve">) (ďalej len „NP2“) </w:t>
      </w:r>
      <w:r w:rsidRPr="00E6625A">
        <w:rPr>
          <w:b/>
          <w:u w:val="single"/>
        </w:rPr>
        <w:t>a súčasne</w:t>
      </w:r>
      <w:r>
        <w:t xml:space="preserve"> bola analýza realizovateľnosti projektu JPÚ v osídlení MRK vyhotovená v NP1 a/alebo NP2, č</w:t>
      </w:r>
      <w:r w:rsidRPr="0022098C">
        <w:t>innosť konzultanta spojená s vyhotovením analýzy je oprávneným výdavkom len v prípade zmeny obvodu JPÚ oproti stavu, ktorý bol identifikovaný v</w:t>
      </w:r>
      <w:r>
        <w:t xml:space="preserve">  </w:t>
      </w:r>
      <w:r w:rsidRPr="0022098C">
        <w:t xml:space="preserve">národnom projekte </w:t>
      </w:r>
      <w:r>
        <w:t>NP1 a/alebo NP2</w:t>
      </w:r>
    </w:p>
  </w:footnote>
  <w:footnote w:id="22">
    <w:p w14:paraId="491F11B0" w14:textId="719FE6F1" w:rsidR="006C3CD8" w:rsidRDefault="006C3CD8">
      <w:pPr>
        <w:pStyle w:val="Textpoznmkypodiarou"/>
      </w:pPr>
      <w:r>
        <w:rPr>
          <w:rStyle w:val="Odkaznapoznmkupodiarou"/>
        </w:rPr>
        <w:footnoteRef/>
      </w:r>
      <w:r>
        <w:t xml:space="preserve"> Z </w:t>
      </w:r>
      <w:r w:rsidRPr="006C3CD8">
        <w:t xml:space="preserve">dôvodu zamedzenia duplicity financovania je táto činnosť </w:t>
      </w:r>
      <w:r>
        <w:t xml:space="preserve">konzultanta JPÚ </w:t>
      </w:r>
      <w:r w:rsidRPr="006C3CD8">
        <w:t xml:space="preserve">oprávnená len za predpokladu, že </w:t>
      </w:r>
      <w:r>
        <w:t xml:space="preserve">žiadateľovi/partnerovi </w:t>
      </w:r>
      <w:r w:rsidRPr="006C3CD8">
        <w:t>nie je poskytovaná z národného projektu</w:t>
      </w:r>
      <w:r w:rsidRPr="006C3CD8">
        <w:rPr>
          <w:sz w:val="22"/>
          <w:szCs w:val="22"/>
        </w:rPr>
        <w:t xml:space="preserve"> </w:t>
      </w:r>
      <w:r>
        <w:rPr>
          <w:sz w:val="22"/>
          <w:szCs w:val="22"/>
        </w:rPr>
        <w:t>„</w:t>
      </w:r>
      <w:r w:rsidRPr="006C3CD8">
        <w:t>Asistencia obciam s prítomnosťou marginalizovaných rómskych komunít pri usporiadaní právnych vzťahov k pozemkom pod osídleniami</w:t>
      </w:r>
      <w:r>
        <w:t>“, ktorý je</w:t>
      </w:r>
      <w:r w:rsidRPr="006C3CD8">
        <w:t xml:space="preserve"> realizovaný v rámci výzvy </w:t>
      </w:r>
      <w:r w:rsidRPr="006C3CD8">
        <w:rPr>
          <w:b/>
          <w:bCs/>
        </w:rPr>
        <w:t>PSK-UV-004-2023-NP-ESF+</w:t>
      </w:r>
      <w:r>
        <w:rPr>
          <w:b/>
          <w:bCs/>
        </w:rPr>
        <w:t>.</w:t>
      </w:r>
    </w:p>
  </w:footnote>
  <w:footnote w:id="23">
    <w:p w14:paraId="360C8985" w14:textId="44555A5D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Nepriame výdavky sú definované v Príručke k oprávnenosti výdavkov</w:t>
      </w:r>
    </w:p>
  </w:footnote>
  <w:footnote w:id="24">
    <w:p w14:paraId="4C668D08" w14:textId="39BD18B0" w:rsidR="00EB66A3" w:rsidRDefault="00EB66A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D4188">
        <w:t>Maximálny počet hodín je nepriamo</w:t>
      </w:r>
      <w:r>
        <w:t xml:space="preserve"> </w:t>
      </w:r>
      <w:r w:rsidRPr="009D4188">
        <w:t>úmerne závislý od výšky hodinovej mzdy. To znamená, že v prípade nižšej hodinovej sadzby môže byť oprávnený vyšší počet hodín na objekt, maximálne však do dosiahnutia maximálnej výšky oprávnených výdavkov na jeden obvod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CD2B5" w14:textId="27390B74" w:rsidR="003927DD" w:rsidRDefault="003927DD" w:rsidP="00270129">
    <w:pPr>
      <w:pStyle w:val="Hlavika"/>
      <w:jc w:val="center"/>
    </w:pPr>
    <w:r>
      <w:rPr>
        <w:noProof/>
      </w:rPr>
      <w:drawing>
        <wp:inline distT="0" distB="0" distL="0" distR="0" wp14:anchorId="74F52321" wp14:editId="648A42FF">
          <wp:extent cx="6743065" cy="481330"/>
          <wp:effectExtent l="0" t="0" r="0" b="0"/>
          <wp:docPr id="168457469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0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44EDC4" w14:textId="031F592D" w:rsidR="00EB66A3" w:rsidRDefault="00EB66A3" w:rsidP="00270129">
    <w:pPr>
      <w:pStyle w:val="Hlavika"/>
      <w:jc w:val="center"/>
    </w:pPr>
  </w:p>
  <w:p w14:paraId="681D7397" w14:textId="159B4989" w:rsidR="00EB66A3" w:rsidRDefault="00EB66A3" w:rsidP="00184DE0">
    <w:pPr>
      <w:pStyle w:val="Hlavika"/>
      <w:tabs>
        <w:tab w:val="left" w:pos="1530"/>
        <w:tab w:val="right" w:pos="14004"/>
      </w:tabs>
      <w:rPr>
        <w:rFonts w:eastAsia="Calibri" w:cstheme="minorHAnsi"/>
        <w:noProof/>
        <w:lang w:eastAsia="sk-SK"/>
      </w:rPr>
    </w:pPr>
    <w:r>
      <w:rPr>
        <w:rFonts w:eastAsia="Calibri" w:cstheme="minorHAnsi"/>
        <w:noProof/>
        <w:lang w:eastAsia="sk-SK"/>
      </w:rPr>
      <w:tab/>
    </w:r>
    <w:r>
      <w:rPr>
        <w:rFonts w:eastAsia="Calibri" w:cstheme="minorHAnsi"/>
        <w:noProof/>
        <w:lang w:eastAsia="sk-SK"/>
      </w:rPr>
      <w:tab/>
    </w:r>
    <w:r>
      <w:rPr>
        <w:rFonts w:eastAsia="Calibri" w:cstheme="minorHAnsi"/>
        <w:noProof/>
        <w:lang w:eastAsia="sk-SK"/>
      </w:rPr>
      <w:tab/>
    </w:r>
    <w:r>
      <w:rPr>
        <w:rFonts w:eastAsia="Calibri" w:cstheme="minorHAnsi"/>
        <w:noProof/>
        <w:lang w:eastAsia="sk-SK"/>
      </w:rPr>
      <w:tab/>
    </w:r>
    <w:r w:rsidRPr="00672A78">
      <w:rPr>
        <w:rFonts w:eastAsia="Calibri" w:cstheme="minorHAnsi"/>
        <w:noProof/>
        <w:lang w:eastAsia="sk-SK"/>
      </w:rPr>
      <w:t xml:space="preserve">Príloha č. </w:t>
    </w:r>
    <w:r>
      <w:rPr>
        <w:rFonts w:eastAsia="Calibri" w:cstheme="minorHAnsi"/>
        <w:noProof/>
        <w:lang w:eastAsia="sk-SK"/>
      </w:rPr>
      <w:t>4</w:t>
    </w:r>
    <w:r w:rsidRPr="00672A78">
      <w:rPr>
        <w:rFonts w:eastAsia="Calibri" w:cstheme="minorHAnsi"/>
        <w:noProof/>
        <w:lang w:eastAsia="sk-SK"/>
      </w:rPr>
      <w:t xml:space="preserve"> výzvy:</w:t>
    </w:r>
    <w:r>
      <w:rPr>
        <w:rFonts w:eastAsia="Calibri" w:cstheme="minorHAnsi"/>
        <w:noProof/>
        <w:lang w:eastAsia="sk-SK"/>
      </w:rPr>
      <w:t xml:space="preserve"> </w:t>
    </w:r>
    <w:r w:rsidRPr="00362F1F">
      <w:rPr>
        <w:rFonts w:eastAsia="Calibri" w:cstheme="minorHAnsi"/>
        <w:noProof/>
        <w:lang w:eastAsia="sk-SK"/>
      </w:rPr>
      <w:t>Zoznam oprávnených výdavkov</w:t>
    </w:r>
  </w:p>
  <w:p w14:paraId="231F45C7" w14:textId="77777777" w:rsidR="00EB66A3" w:rsidRDefault="00EB66A3" w:rsidP="00362F1F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3049D"/>
    <w:multiLevelType w:val="hybridMultilevel"/>
    <w:tmpl w:val="302A2130"/>
    <w:lvl w:ilvl="0" w:tplc="09568940">
      <w:numFmt w:val="bullet"/>
      <w:lvlText w:val="•"/>
      <w:lvlJc w:val="left"/>
      <w:pPr>
        <w:ind w:left="786" w:hanging="360"/>
      </w:pPr>
      <w:rPr>
        <w:rFonts w:asciiTheme="minorHAnsi" w:eastAsiaTheme="minorHAnsi" w:hAnsiTheme="minorHAns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6342169"/>
    <w:multiLevelType w:val="hybridMultilevel"/>
    <w:tmpl w:val="E2E2AE5A"/>
    <w:lvl w:ilvl="0" w:tplc="33080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3221E"/>
    <w:multiLevelType w:val="hybridMultilevel"/>
    <w:tmpl w:val="2B92D560"/>
    <w:lvl w:ilvl="0" w:tplc="304A0752">
      <w:start w:val="2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4EE9"/>
    <w:multiLevelType w:val="hybridMultilevel"/>
    <w:tmpl w:val="F726329C"/>
    <w:lvl w:ilvl="0" w:tplc="4512351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12E60"/>
    <w:multiLevelType w:val="hybridMultilevel"/>
    <w:tmpl w:val="B2E6C0B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472CF"/>
    <w:multiLevelType w:val="hybridMultilevel"/>
    <w:tmpl w:val="6C5C759A"/>
    <w:lvl w:ilvl="0" w:tplc="AF780E48">
      <w:start w:val="1"/>
      <w:numFmt w:val="bullet"/>
      <w:lvlText w:val="-"/>
      <w:lvlJc w:val="left"/>
      <w:pPr>
        <w:ind w:left="643" w:hanging="360"/>
      </w:pPr>
      <w:rPr>
        <w:rFonts w:ascii="Calibri" w:eastAsia="Calibri" w:hAnsi="Calibri" w:cs="Calibri" w:hint="default"/>
      </w:rPr>
    </w:lvl>
    <w:lvl w:ilvl="1" w:tplc="AF780E48">
      <w:start w:val="1"/>
      <w:numFmt w:val="bullet"/>
      <w:lvlText w:val="-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0042654"/>
    <w:multiLevelType w:val="hybridMultilevel"/>
    <w:tmpl w:val="55BA31DA"/>
    <w:lvl w:ilvl="0" w:tplc="012EB69E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2AD0"/>
    <w:multiLevelType w:val="hybridMultilevel"/>
    <w:tmpl w:val="772C404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14441"/>
    <w:multiLevelType w:val="hybridMultilevel"/>
    <w:tmpl w:val="09787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F6F4B"/>
    <w:multiLevelType w:val="hybridMultilevel"/>
    <w:tmpl w:val="35F665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C4B10"/>
    <w:multiLevelType w:val="hybridMultilevel"/>
    <w:tmpl w:val="D2E8B2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D05AF"/>
    <w:multiLevelType w:val="hybridMultilevel"/>
    <w:tmpl w:val="EC18D454"/>
    <w:lvl w:ilvl="0" w:tplc="4512351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1676F"/>
    <w:multiLevelType w:val="hybridMultilevel"/>
    <w:tmpl w:val="F6B2D3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13E84"/>
    <w:multiLevelType w:val="hybridMultilevel"/>
    <w:tmpl w:val="EC8A0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B1BCC"/>
    <w:multiLevelType w:val="hybridMultilevel"/>
    <w:tmpl w:val="20386FE0"/>
    <w:lvl w:ilvl="0" w:tplc="09568940">
      <w:numFmt w:val="bullet"/>
      <w:lvlText w:val="•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5035D"/>
    <w:multiLevelType w:val="hybridMultilevel"/>
    <w:tmpl w:val="754C63D4"/>
    <w:lvl w:ilvl="0" w:tplc="041B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3E557EE9"/>
    <w:multiLevelType w:val="hybridMultilevel"/>
    <w:tmpl w:val="14C40A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13AF6"/>
    <w:multiLevelType w:val="hybridMultilevel"/>
    <w:tmpl w:val="7EC860F4"/>
    <w:lvl w:ilvl="0" w:tplc="0CB6EA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C3A86"/>
    <w:multiLevelType w:val="hybridMultilevel"/>
    <w:tmpl w:val="ACB8AD3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856FE"/>
    <w:multiLevelType w:val="hybridMultilevel"/>
    <w:tmpl w:val="7DC21DB8"/>
    <w:lvl w:ilvl="0" w:tplc="012EB69E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21520"/>
    <w:multiLevelType w:val="hybridMultilevel"/>
    <w:tmpl w:val="EA1E2C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92534"/>
    <w:multiLevelType w:val="hybridMultilevel"/>
    <w:tmpl w:val="E17E30B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31A4"/>
    <w:multiLevelType w:val="hybridMultilevel"/>
    <w:tmpl w:val="429CD86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570FF"/>
    <w:multiLevelType w:val="hybridMultilevel"/>
    <w:tmpl w:val="CF50C8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54403"/>
    <w:multiLevelType w:val="hybridMultilevel"/>
    <w:tmpl w:val="52B0A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71F24"/>
    <w:multiLevelType w:val="hybridMultilevel"/>
    <w:tmpl w:val="FA38EA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E0139"/>
    <w:multiLevelType w:val="hybridMultilevel"/>
    <w:tmpl w:val="481CDEB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DF14F0"/>
    <w:multiLevelType w:val="hybridMultilevel"/>
    <w:tmpl w:val="579460B0"/>
    <w:lvl w:ilvl="0" w:tplc="012EB69E">
      <w:start w:val="3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BF5525"/>
    <w:multiLevelType w:val="hybridMultilevel"/>
    <w:tmpl w:val="A768B158"/>
    <w:lvl w:ilvl="0" w:tplc="7D7C9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682C7E"/>
    <w:multiLevelType w:val="hybridMultilevel"/>
    <w:tmpl w:val="47A63C9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D20E0"/>
    <w:multiLevelType w:val="hybridMultilevel"/>
    <w:tmpl w:val="14C40A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1459D"/>
    <w:multiLevelType w:val="hybridMultilevel"/>
    <w:tmpl w:val="D99E09B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D741A"/>
    <w:multiLevelType w:val="hybridMultilevel"/>
    <w:tmpl w:val="D2E8B2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316129">
    <w:abstractNumId w:val="1"/>
  </w:num>
  <w:num w:numId="2" w16cid:durableId="1732188347">
    <w:abstractNumId w:val="24"/>
  </w:num>
  <w:num w:numId="3" w16cid:durableId="297497697">
    <w:abstractNumId w:val="2"/>
  </w:num>
  <w:num w:numId="4" w16cid:durableId="1878741493">
    <w:abstractNumId w:val="20"/>
  </w:num>
  <w:num w:numId="5" w16cid:durableId="1432583258">
    <w:abstractNumId w:val="5"/>
  </w:num>
  <w:num w:numId="6" w16cid:durableId="1939824725">
    <w:abstractNumId w:val="27"/>
  </w:num>
  <w:num w:numId="7" w16cid:durableId="480002475">
    <w:abstractNumId w:val="0"/>
  </w:num>
  <w:num w:numId="8" w16cid:durableId="1900093404">
    <w:abstractNumId w:val="14"/>
  </w:num>
  <w:num w:numId="9" w16cid:durableId="255796516">
    <w:abstractNumId w:val="6"/>
  </w:num>
  <w:num w:numId="10" w16cid:durableId="1941838513">
    <w:abstractNumId w:val="19"/>
  </w:num>
  <w:num w:numId="11" w16cid:durableId="116918796">
    <w:abstractNumId w:val="11"/>
  </w:num>
  <w:num w:numId="12" w16cid:durableId="1736271742">
    <w:abstractNumId w:val="4"/>
  </w:num>
  <w:num w:numId="13" w16cid:durableId="1523586006">
    <w:abstractNumId w:val="18"/>
  </w:num>
  <w:num w:numId="14" w16cid:durableId="1247812669">
    <w:abstractNumId w:val="7"/>
  </w:num>
  <w:num w:numId="15" w16cid:durableId="521012665">
    <w:abstractNumId w:val="26"/>
  </w:num>
  <w:num w:numId="16" w16cid:durableId="189684619">
    <w:abstractNumId w:val="31"/>
  </w:num>
  <w:num w:numId="17" w16cid:durableId="61561625">
    <w:abstractNumId w:val="29"/>
  </w:num>
  <w:num w:numId="18" w16cid:durableId="1078670548">
    <w:abstractNumId w:val="3"/>
  </w:num>
  <w:num w:numId="19" w16cid:durableId="1661347425">
    <w:abstractNumId w:val="15"/>
  </w:num>
  <w:num w:numId="20" w16cid:durableId="817841602">
    <w:abstractNumId w:val="21"/>
  </w:num>
  <w:num w:numId="21" w16cid:durableId="1040592008">
    <w:abstractNumId w:val="23"/>
  </w:num>
  <w:num w:numId="22" w16cid:durableId="1872061557">
    <w:abstractNumId w:val="30"/>
  </w:num>
  <w:num w:numId="23" w16cid:durableId="346717649">
    <w:abstractNumId w:val="16"/>
  </w:num>
  <w:num w:numId="24" w16cid:durableId="894312710">
    <w:abstractNumId w:val="25"/>
  </w:num>
  <w:num w:numId="25" w16cid:durableId="784613011">
    <w:abstractNumId w:val="17"/>
  </w:num>
  <w:num w:numId="26" w16cid:durableId="2054772863">
    <w:abstractNumId w:val="32"/>
  </w:num>
  <w:num w:numId="27" w16cid:durableId="264267136">
    <w:abstractNumId w:val="10"/>
  </w:num>
  <w:num w:numId="28" w16cid:durableId="515928835">
    <w:abstractNumId w:val="12"/>
  </w:num>
  <w:num w:numId="29" w16cid:durableId="248391748">
    <w:abstractNumId w:val="9"/>
  </w:num>
  <w:num w:numId="30" w16cid:durableId="537662676">
    <w:abstractNumId w:val="22"/>
  </w:num>
  <w:num w:numId="31" w16cid:durableId="1642539555">
    <w:abstractNumId w:val="13"/>
  </w:num>
  <w:num w:numId="32" w16cid:durableId="552930742">
    <w:abstractNumId w:val="28"/>
  </w:num>
  <w:num w:numId="33" w16cid:durableId="25945945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ucia Liptáková">
    <w15:presenceInfo w15:providerId="None" w15:userId="Lucia Liptáková"/>
  </w15:person>
  <w15:person w15:author="Bédiová Jana">
    <w15:presenceInfo w15:providerId="AD" w15:userId="S::jana.bediova@vlada.gov.sk::bdf4505b-8523-4062-9378-b3db2dd7f1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6DA"/>
    <w:rsid w:val="00003195"/>
    <w:rsid w:val="00005BD4"/>
    <w:rsid w:val="00010BA6"/>
    <w:rsid w:val="00012AC8"/>
    <w:rsid w:val="00013839"/>
    <w:rsid w:val="00021F39"/>
    <w:rsid w:val="00023BB0"/>
    <w:rsid w:val="00025400"/>
    <w:rsid w:val="00027292"/>
    <w:rsid w:val="00031B0D"/>
    <w:rsid w:val="000338BC"/>
    <w:rsid w:val="000349BA"/>
    <w:rsid w:val="0003715E"/>
    <w:rsid w:val="0004000A"/>
    <w:rsid w:val="0004643D"/>
    <w:rsid w:val="00051CD0"/>
    <w:rsid w:val="00054E0E"/>
    <w:rsid w:val="00057260"/>
    <w:rsid w:val="00060344"/>
    <w:rsid w:val="00061C81"/>
    <w:rsid w:val="0006576D"/>
    <w:rsid w:val="00066E48"/>
    <w:rsid w:val="00072F81"/>
    <w:rsid w:val="00075CF8"/>
    <w:rsid w:val="0007608A"/>
    <w:rsid w:val="00080DC1"/>
    <w:rsid w:val="000858EE"/>
    <w:rsid w:val="00086CAE"/>
    <w:rsid w:val="000974B3"/>
    <w:rsid w:val="000979A3"/>
    <w:rsid w:val="000A1486"/>
    <w:rsid w:val="000B3B4F"/>
    <w:rsid w:val="000B4958"/>
    <w:rsid w:val="000B5596"/>
    <w:rsid w:val="000B5B1C"/>
    <w:rsid w:val="000B6C53"/>
    <w:rsid w:val="000B7E93"/>
    <w:rsid w:val="000C17CC"/>
    <w:rsid w:val="000C3291"/>
    <w:rsid w:val="000C35FA"/>
    <w:rsid w:val="000C3D56"/>
    <w:rsid w:val="000C461C"/>
    <w:rsid w:val="000E68A0"/>
    <w:rsid w:val="000F1883"/>
    <w:rsid w:val="000F54FE"/>
    <w:rsid w:val="000F7235"/>
    <w:rsid w:val="0010658C"/>
    <w:rsid w:val="00115706"/>
    <w:rsid w:val="001174BE"/>
    <w:rsid w:val="00134C07"/>
    <w:rsid w:val="0013572A"/>
    <w:rsid w:val="001455B3"/>
    <w:rsid w:val="00151B08"/>
    <w:rsid w:val="0016072E"/>
    <w:rsid w:val="001617DF"/>
    <w:rsid w:val="001623CD"/>
    <w:rsid w:val="00165C11"/>
    <w:rsid w:val="00166DE5"/>
    <w:rsid w:val="001701DF"/>
    <w:rsid w:val="00171340"/>
    <w:rsid w:val="00172D5E"/>
    <w:rsid w:val="0017747F"/>
    <w:rsid w:val="001836BD"/>
    <w:rsid w:val="00184DE0"/>
    <w:rsid w:val="00185C4A"/>
    <w:rsid w:val="00191765"/>
    <w:rsid w:val="001930C9"/>
    <w:rsid w:val="001930DD"/>
    <w:rsid w:val="001A0D79"/>
    <w:rsid w:val="001A114F"/>
    <w:rsid w:val="001A3BE1"/>
    <w:rsid w:val="001A3E0D"/>
    <w:rsid w:val="001A5F00"/>
    <w:rsid w:val="001B02A6"/>
    <w:rsid w:val="001B0CB0"/>
    <w:rsid w:val="001B19DC"/>
    <w:rsid w:val="001C1C2D"/>
    <w:rsid w:val="001C3708"/>
    <w:rsid w:val="001C478A"/>
    <w:rsid w:val="001C7A1A"/>
    <w:rsid w:val="001D3FBE"/>
    <w:rsid w:val="001D609D"/>
    <w:rsid w:val="001D6ED0"/>
    <w:rsid w:val="001E1436"/>
    <w:rsid w:val="001E2BA9"/>
    <w:rsid w:val="001E5B6E"/>
    <w:rsid w:val="001E72BC"/>
    <w:rsid w:val="001F3C53"/>
    <w:rsid w:val="001F4353"/>
    <w:rsid w:val="001F4F5F"/>
    <w:rsid w:val="001F70F8"/>
    <w:rsid w:val="001F7656"/>
    <w:rsid w:val="001F7EE6"/>
    <w:rsid w:val="00201262"/>
    <w:rsid w:val="002039EF"/>
    <w:rsid w:val="002050B0"/>
    <w:rsid w:val="00206514"/>
    <w:rsid w:val="00213E02"/>
    <w:rsid w:val="00214DD6"/>
    <w:rsid w:val="0022098C"/>
    <w:rsid w:val="00220EC8"/>
    <w:rsid w:val="00221FFD"/>
    <w:rsid w:val="00225C49"/>
    <w:rsid w:val="00225CEF"/>
    <w:rsid w:val="002271A7"/>
    <w:rsid w:val="00234F9E"/>
    <w:rsid w:val="00237E75"/>
    <w:rsid w:val="00250705"/>
    <w:rsid w:val="00253E9E"/>
    <w:rsid w:val="00256E03"/>
    <w:rsid w:val="0025760D"/>
    <w:rsid w:val="00257B97"/>
    <w:rsid w:val="00261D3A"/>
    <w:rsid w:val="00263334"/>
    <w:rsid w:val="002637E4"/>
    <w:rsid w:val="00266910"/>
    <w:rsid w:val="002676B8"/>
    <w:rsid w:val="00267BAF"/>
    <w:rsid w:val="00267F05"/>
    <w:rsid w:val="00270129"/>
    <w:rsid w:val="00274D6B"/>
    <w:rsid w:val="002767C5"/>
    <w:rsid w:val="00280E3A"/>
    <w:rsid w:val="0028194B"/>
    <w:rsid w:val="00282768"/>
    <w:rsid w:val="00285B10"/>
    <w:rsid w:val="00290F37"/>
    <w:rsid w:val="002912E6"/>
    <w:rsid w:val="00295BE9"/>
    <w:rsid w:val="0029724D"/>
    <w:rsid w:val="002A1C58"/>
    <w:rsid w:val="002A556C"/>
    <w:rsid w:val="002B194B"/>
    <w:rsid w:val="002B2EA7"/>
    <w:rsid w:val="002B4CA1"/>
    <w:rsid w:val="002B55CB"/>
    <w:rsid w:val="002B57E3"/>
    <w:rsid w:val="002B623B"/>
    <w:rsid w:val="002B7051"/>
    <w:rsid w:val="002C475D"/>
    <w:rsid w:val="002C5194"/>
    <w:rsid w:val="002D38EE"/>
    <w:rsid w:val="002D543F"/>
    <w:rsid w:val="002D63E8"/>
    <w:rsid w:val="002D6CFC"/>
    <w:rsid w:val="002D7E13"/>
    <w:rsid w:val="002E38E1"/>
    <w:rsid w:val="002E5B2B"/>
    <w:rsid w:val="002F1C72"/>
    <w:rsid w:val="002F2D55"/>
    <w:rsid w:val="002F3215"/>
    <w:rsid w:val="002F3EC8"/>
    <w:rsid w:val="002F4969"/>
    <w:rsid w:val="002F4EDE"/>
    <w:rsid w:val="002F526B"/>
    <w:rsid w:val="002F79A5"/>
    <w:rsid w:val="0030740D"/>
    <w:rsid w:val="00307B85"/>
    <w:rsid w:val="0031186F"/>
    <w:rsid w:val="00323B55"/>
    <w:rsid w:val="0032582B"/>
    <w:rsid w:val="00326972"/>
    <w:rsid w:val="00326ECD"/>
    <w:rsid w:val="003304D3"/>
    <w:rsid w:val="00332067"/>
    <w:rsid w:val="00332701"/>
    <w:rsid w:val="0033466F"/>
    <w:rsid w:val="00334BF0"/>
    <w:rsid w:val="003401B4"/>
    <w:rsid w:val="00341F18"/>
    <w:rsid w:val="00343126"/>
    <w:rsid w:val="003459F2"/>
    <w:rsid w:val="003469F4"/>
    <w:rsid w:val="003473CC"/>
    <w:rsid w:val="003510A5"/>
    <w:rsid w:val="00352BA9"/>
    <w:rsid w:val="003553BD"/>
    <w:rsid w:val="00361084"/>
    <w:rsid w:val="0036253E"/>
    <w:rsid w:val="00362F1F"/>
    <w:rsid w:val="00364C5A"/>
    <w:rsid w:val="00364CE4"/>
    <w:rsid w:val="00364D41"/>
    <w:rsid w:val="00370193"/>
    <w:rsid w:val="003737BE"/>
    <w:rsid w:val="003766FA"/>
    <w:rsid w:val="00384F7C"/>
    <w:rsid w:val="00387F79"/>
    <w:rsid w:val="003927DD"/>
    <w:rsid w:val="0039335C"/>
    <w:rsid w:val="0039456D"/>
    <w:rsid w:val="003947F2"/>
    <w:rsid w:val="003959EF"/>
    <w:rsid w:val="0039646D"/>
    <w:rsid w:val="003A06AC"/>
    <w:rsid w:val="003A0C9E"/>
    <w:rsid w:val="003A39DE"/>
    <w:rsid w:val="003A45D0"/>
    <w:rsid w:val="003A577D"/>
    <w:rsid w:val="003A7B46"/>
    <w:rsid w:val="003A7C11"/>
    <w:rsid w:val="003A7FD6"/>
    <w:rsid w:val="003B3A9C"/>
    <w:rsid w:val="003B4154"/>
    <w:rsid w:val="003B51B1"/>
    <w:rsid w:val="003B5392"/>
    <w:rsid w:val="003B7610"/>
    <w:rsid w:val="003B772A"/>
    <w:rsid w:val="003C26CB"/>
    <w:rsid w:val="003C36E5"/>
    <w:rsid w:val="003C3896"/>
    <w:rsid w:val="003C3DBA"/>
    <w:rsid w:val="003D0121"/>
    <w:rsid w:val="003D17D8"/>
    <w:rsid w:val="003D43AE"/>
    <w:rsid w:val="003D7973"/>
    <w:rsid w:val="003E066C"/>
    <w:rsid w:val="003E2AC7"/>
    <w:rsid w:val="003E6D26"/>
    <w:rsid w:val="003F3AFB"/>
    <w:rsid w:val="003F3E81"/>
    <w:rsid w:val="003F6BE9"/>
    <w:rsid w:val="00400555"/>
    <w:rsid w:val="00404605"/>
    <w:rsid w:val="00405A8F"/>
    <w:rsid w:val="0041050C"/>
    <w:rsid w:val="00413801"/>
    <w:rsid w:val="00417CF4"/>
    <w:rsid w:val="00420451"/>
    <w:rsid w:val="00421E96"/>
    <w:rsid w:val="00430209"/>
    <w:rsid w:val="0043111C"/>
    <w:rsid w:val="00431C36"/>
    <w:rsid w:val="00434B1D"/>
    <w:rsid w:val="00440184"/>
    <w:rsid w:val="0044237D"/>
    <w:rsid w:val="00442604"/>
    <w:rsid w:val="00442CFE"/>
    <w:rsid w:val="00443213"/>
    <w:rsid w:val="00446B19"/>
    <w:rsid w:val="004473DE"/>
    <w:rsid w:val="00451D35"/>
    <w:rsid w:val="0045300D"/>
    <w:rsid w:val="00454C19"/>
    <w:rsid w:val="00455570"/>
    <w:rsid w:val="004564CC"/>
    <w:rsid w:val="00457989"/>
    <w:rsid w:val="00457D80"/>
    <w:rsid w:val="00466204"/>
    <w:rsid w:val="0047051B"/>
    <w:rsid w:val="0047419A"/>
    <w:rsid w:val="0047492C"/>
    <w:rsid w:val="00474BD4"/>
    <w:rsid w:val="004757EB"/>
    <w:rsid w:val="00480AB0"/>
    <w:rsid w:val="00482694"/>
    <w:rsid w:val="00482E25"/>
    <w:rsid w:val="004865B3"/>
    <w:rsid w:val="00490167"/>
    <w:rsid w:val="00491FF2"/>
    <w:rsid w:val="004960C3"/>
    <w:rsid w:val="00496D4B"/>
    <w:rsid w:val="004971F8"/>
    <w:rsid w:val="004977BD"/>
    <w:rsid w:val="004A13C6"/>
    <w:rsid w:val="004A1E86"/>
    <w:rsid w:val="004A2D90"/>
    <w:rsid w:val="004A44CD"/>
    <w:rsid w:val="004B3739"/>
    <w:rsid w:val="004B60EA"/>
    <w:rsid w:val="004B75F6"/>
    <w:rsid w:val="004C3CF5"/>
    <w:rsid w:val="004C545B"/>
    <w:rsid w:val="004C6DBF"/>
    <w:rsid w:val="004C70CD"/>
    <w:rsid w:val="004D099A"/>
    <w:rsid w:val="004D26E8"/>
    <w:rsid w:val="004D583E"/>
    <w:rsid w:val="004D5877"/>
    <w:rsid w:val="004D6C14"/>
    <w:rsid w:val="004D795D"/>
    <w:rsid w:val="004E3BEF"/>
    <w:rsid w:val="004E6631"/>
    <w:rsid w:val="004F1FC1"/>
    <w:rsid w:val="004F45DE"/>
    <w:rsid w:val="004F4F7D"/>
    <w:rsid w:val="0050060F"/>
    <w:rsid w:val="0050192F"/>
    <w:rsid w:val="00504A35"/>
    <w:rsid w:val="00506A71"/>
    <w:rsid w:val="00506D57"/>
    <w:rsid w:val="00507ECA"/>
    <w:rsid w:val="0051252E"/>
    <w:rsid w:val="005133C4"/>
    <w:rsid w:val="00516C37"/>
    <w:rsid w:val="00522A38"/>
    <w:rsid w:val="0052718C"/>
    <w:rsid w:val="0052769F"/>
    <w:rsid w:val="005321AE"/>
    <w:rsid w:val="005347F8"/>
    <w:rsid w:val="0053647D"/>
    <w:rsid w:val="0053745F"/>
    <w:rsid w:val="0054248F"/>
    <w:rsid w:val="00544C8B"/>
    <w:rsid w:val="00544CD6"/>
    <w:rsid w:val="00544CFC"/>
    <w:rsid w:val="00555B04"/>
    <w:rsid w:val="00556A7A"/>
    <w:rsid w:val="005578BE"/>
    <w:rsid w:val="00557904"/>
    <w:rsid w:val="00565890"/>
    <w:rsid w:val="00565951"/>
    <w:rsid w:val="00570FF4"/>
    <w:rsid w:val="0057279E"/>
    <w:rsid w:val="005735BB"/>
    <w:rsid w:val="00573C3F"/>
    <w:rsid w:val="005752E4"/>
    <w:rsid w:val="0058191C"/>
    <w:rsid w:val="00581B1C"/>
    <w:rsid w:val="00586739"/>
    <w:rsid w:val="0058745A"/>
    <w:rsid w:val="00587638"/>
    <w:rsid w:val="0058776F"/>
    <w:rsid w:val="00591880"/>
    <w:rsid w:val="00591BFC"/>
    <w:rsid w:val="0059453F"/>
    <w:rsid w:val="00596BCA"/>
    <w:rsid w:val="005A0F8D"/>
    <w:rsid w:val="005A52FA"/>
    <w:rsid w:val="005A6C67"/>
    <w:rsid w:val="005B08D5"/>
    <w:rsid w:val="005B5F19"/>
    <w:rsid w:val="005C0E38"/>
    <w:rsid w:val="005C360B"/>
    <w:rsid w:val="005C67C9"/>
    <w:rsid w:val="005C7BE8"/>
    <w:rsid w:val="005D5054"/>
    <w:rsid w:val="005E0952"/>
    <w:rsid w:val="005E09B7"/>
    <w:rsid w:val="005E117A"/>
    <w:rsid w:val="005E134F"/>
    <w:rsid w:val="005E1DBB"/>
    <w:rsid w:val="005E257C"/>
    <w:rsid w:val="005E361E"/>
    <w:rsid w:val="005E4C6D"/>
    <w:rsid w:val="005E74F7"/>
    <w:rsid w:val="005F0B76"/>
    <w:rsid w:val="005F21AA"/>
    <w:rsid w:val="005F4777"/>
    <w:rsid w:val="005F69E8"/>
    <w:rsid w:val="005F7006"/>
    <w:rsid w:val="00601897"/>
    <w:rsid w:val="0060536E"/>
    <w:rsid w:val="006069FD"/>
    <w:rsid w:val="00607684"/>
    <w:rsid w:val="006108E9"/>
    <w:rsid w:val="00610D0A"/>
    <w:rsid w:val="00611213"/>
    <w:rsid w:val="00615A83"/>
    <w:rsid w:val="0061719C"/>
    <w:rsid w:val="00620B90"/>
    <w:rsid w:val="00624278"/>
    <w:rsid w:val="00624447"/>
    <w:rsid w:val="00624BF2"/>
    <w:rsid w:val="00632378"/>
    <w:rsid w:val="00632E22"/>
    <w:rsid w:val="006336CC"/>
    <w:rsid w:val="006346EE"/>
    <w:rsid w:val="00637077"/>
    <w:rsid w:val="006378C9"/>
    <w:rsid w:val="00640CA6"/>
    <w:rsid w:val="00643B32"/>
    <w:rsid w:val="006474CC"/>
    <w:rsid w:val="006562D3"/>
    <w:rsid w:val="00656467"/>
    <w:rsid w:val="00657220"/>
    <w:rsid w:val="00661F83"/>
    <w:rsid w:val="00665DC0"/>
    <w:rsid w:val="00667D2D"/>
    <w:rsid w:val="00671E6C"/>
    <w:rsid w:val="006739B0"/>
    <w:rsid w:val="00680012"/>
    <w:rsid w:val="00683092"/>
    <w:rsid w:val="0068711E"/>
    <w:rsid w:val="006931C4"/>
    <w:rsid w:val="00693D96"/>
    <w:rsid w:val="006A37A2"/>
    <w:rsid w:val="006A69C6"/>
    <w:rsid w:val="006A7D42"/>
    <w:rsid w:val="006B4014"/>
    <w:rsid w:val="006C1C5E"/>
    <w:rsid w:val="006C3156"/>
    <w:rsid w:val="006C3CD8"/>
    <w:rsid w:val="006C42F4"/>
    <w:rsid w:val="006D3EC4"/>
    <w:rsid w:val="006D5B34"/>
    <w:rsid w:val="006E0445"/>
    <w:rsid w:val="006E049C"/>
    <w:rsid w:val="006E2954"/>
    <w:rsid w:val="006E300E"/>
    <w:rsid w:val="006E41DC"/>
    <w:rsid w:val="006E4CC9"/>
    <w:rsid w:val="006E4F0D"/>
    <w:rsid w:val="006E68E0"/>
    <w:rsid w:val="006E7F0F"/>
    <w:rsid w:val="006F4C64"/>
    <w:rsid w:val="006F592D"/>
    <w:rsid w:val="006F785B"/>
    <w:rsid w:val="00700A6C"/>
    <w:rsid w:val="00703FEE"/>
    <w:rsid w:val="00704419"/>
    <w:rsid w:val="00713409"/>
    <w:rsid w:val="00720B0E"/>
    <w:rsid w:val="00726275"/>
    <w:rsid w:val="00730A7C"/>
    <w:rsid w:val="00731DBB"/>
    <w:rsid w:val="00731F6A"/>
    <w:rsid w:val="00732914"/>
    <w:rsid w:val="00732FDE"/>
    <w:rsid w:val="00740380"/>
    <w:rsid w:val="0074130F"/>
    <w:rsid w:val="00741CF6"/>
    <w:rsid w:val="00743644"/>
    <w:rsid w:val="00746C07"/>
    <w:rsid w:val="00747233"/>
    <w:rsid w:val="00750C98"/>
    <w:rsid w:val="007518AF"/>
    <w:rsid w:val="00752419"/>
    <w:rsid w:val="0076435B"/>
    <w:rsid w:val="00765123"/>
    <w:rsid w:val="00770EE1"/>
    <w:rsid w:val="007757E1"/>
    <w:rsid w:val="00776F06"/>
    <w:rsid w:val="007804C2"/>
    <w:rsid w:val="007810EA"/>
    <w:rsid w:val="007860BE"/>
    <w:rsid w:val="00786270"/>
    <w:rsid w:val="00796455"/>
    <w:rsid w:val="007A1209"/>
    <w:rsid w:val="007A18FF"/>
    <w:rsid w:val="007A20EE"/>
    <w:rsid w:val="007A2FE2"/>
    <w:rsid w:val="007A3A0F"/>
    <w:rsid w:val="007A3DB2"/>
    <w:rsid w:val="007A4B63"/>
    <w:rsid w:val="007A4E58"/>
    <w:rsid w:val="007A5BA0"/>
    <w:rsid w:val="007B02D4"/>
    <w:rsid w:val="007B0E59"/>
    <w:rsid w:val="007B2251"/>
    <w:rsid w:val="007B2694"/>
    <w:rsid w:val="007B4746"/>
    <w:rsid w:val="007B4B88"/>
    <w:rsid w:val="007C2796"/>
    <w:rsid w:val="007C5099"/>
    <w:rsid w:val="007C67DA"/>
    <w:rsid w:val="007C78EE"/>
    <w:rsid w:val="007D36D0"/>
    <w:rsid w:val="007D5E93"/>
    <w:rsid w:val="007E33AC"/>
    <w:rsid w:val="007E4464"/>
    <w:rsid w:val="007F2578"/>
    <w:rsid w:val="007F5CB3"/>
    <w:rsid w:val="007F7D1C"/>
    <w:rsid w:val="00804896"/>
    <w:rsid w:val="008136DA"/>
    <w:rsid w:val="008144A0"/>
    <w:rsid w:val="00816027"/>
    <w:rsid w:val="00830190"/>
    <w:rsid w:val="00830812"/>
    <w:rsid w:val="00832E62"/>
    <w:rsid w:val="008340C9"/>
    <w:rsid w:val="00834774"/>
    <w:rsid w:val="00841C0B"/>
    <w:rsid w:val="00843444"/>
    <w:rsid w:val="00843641"/>
    <w:rsid w:val="00854342"/>
    <w:rsid w:val="008619CD"/>
    <w:rsid w:val="0086217C"/>
    <w:rsid w:val="008623CB"/>
    <w:rsid w:val="00873B6D"/>
    <w:rsid w:val="00876D1E"/>
    <w:rsid w:val="00877FD3"/>
    <w:rsid w:val="00880DCC"/>
    <w:rsid w:val="00884427"/>
    <w:rsid w:val="00887D6E"/>
    <w:rsid w:val="008979A7"/>
    <w:rsid w:val="008A1F3F"/>
    <w:rsid w:val="008A2D88"/>
    <w:rsid w:val="008A36E5"/>
    <w:rsid w:val="008A7213"/>
    <w:rsid w:val="008B0D84"/>
    <w:rsid w:val="008B0E21"/>
    <w:rsid w:val="008B1D1B"/>
    <w:rsid w:val="008C0A23"/>
    <w:rsid w:val="008C1014"/>
    <w:rsid w:val="008C465B"/>
    <w:rsid w:val="008D3F34"/>
    <w:rsid w:val="008D458C"/>
    <w:rsid w:val="008D6BFF"/>
    <w:rsid w:val="008E0A78"/>
    <w:rsid w:val="008E5522"/>
    <w:rsid w:val="008F0ABC"/>
    <w:rsid w:val="008F3C31"/>
    <w:rsid w:val="009132AD"/>
    <w:rsid w:val="00913327"/>
    <w:rsid w:val="00913E49"/>
    <w:rsid w:val="00914EAA"/>
    <w:rsid w:val="00914EAE"/>
    <w:rsid w:val="00915FC4"/>
    <w:rsid w:val="00933B20"/>
    <w:rsid w:val="00935039"/>
    <w:rsid w:val="009456E2"/>
    <w:rsid w:val="0094645E"/>
    <w:rsid w:val="0094673D"/>
    <w:rsid w:val="0095084D"/>
    <w:rsid w:val="00951B24"/>
    <w:rsid w:val="00953B98"/>
    <w:rsid w:val="009601F2"/>
    <w:rsid w:val="00961837"/>
    <w:rsid w:val="009635DD"/>
    <w:rsid w:val="00966916"/>
    <w:rsid w:val="00967F79"/>
    <w:rsid w:val="00971633"/>
    <w:rsid w:val="00971F76"/>
    <w:rsid w:val="009738FD"/>
    <w:rsid w:val="00974762"/>
    <w:rsid w:val="00980D16"/>
    <w:rsid w:val="00984022"/>
    <w:rsid w:val="009843B3"/>
    <w:rsid w:val="00985766"/>
    <w:rsid w:val="009928BC"/>
    <w:rsid w:val="009928D6"/>
    <w:rsid w:val="009934AB"/>
    <w:rsid w:val="009940A2"/>
    <w:rsid w:val="009A0E6F"/>
    <w:rsid w:val="009A313A"/>
    <w:rsid w:val="009A6D11"/>
    <w:rsid w:val="009B4632"/>
    <w:rsid w:val="009C1FBF"/>
    <w:rsid w:val="009C40B1"/>
    <w:rsid w:val="009C52FC"/>
    <w:rsid w:val="009C59B5"/>
    <w:rsid w:val="009D4188"/>
    <w:rsid w:val="009E128E"/>
    <w:rsid w:val="009E1514"/>
    <w:rsid w:val="009E619A"/>
    <w:rsid w:val="009E6E05"/>
    <w:rsid w:val="009E71B1"/>
    <w:rsid w:val="009E74FE"/>
    <w:rsid w:val="009E78C8"/>
    <w:rsid w:val="009F06D2"/>
    <w:rsid w:val="009F5B07"/>
    <w:rsid w:val="009F67F2"/>
    <w:rsid w:val="009F6ACD"/>
    <w:rsid w:val="00A01491"/>
    <w:rsid w:val="00A03CF2"/>
    <w:rsid w:val="00A05F65"/>
    <w:rsid w:val="00A07C8F"/>
    <w:rsid w:val="00A07CA8"/>
    <w:rsid w:val="00A230D8"/>
    <w:rsid w:val="00A239A3"/>
    <w:rsid w:val="00A24918"/>
    <w:rsid w:val="00A2602D"/>
    <w:rsid w:val="00A2726E"/>
    <w:rsid w:val="00A31B9A"/>
    <w:rsid w:val="00A31D27"/>
    <w:rsid w:val="00A34093"/>
    <w:rsid w:val="00A36236"/>
    <w:rsid w:val="00A3645C"/>
    <w:rsid w:val="00A41DDE"/>
    <w:rsid w:val="00A42FB0"/>
    <w:rsid w:val="00A436B1"/>
    <w:rsid w:val="00A43DD8"/>
    <w:rsid w:val="00A44260"/>
    <w:rsid w:val="00A45359"/>
    <w:rsid w:val="00A55409"/>
    <w:rsid w:val="00A57C61"/>
    <w:rsid w:val="00A60A98"/>
    <w:rsid w:val="00A63E99"/>
    <w:rsid w:val="00A67569"/>
    <w:rsid w:val="00A70055"/>
    <w:rsid w:val="00A720D3"/>
    <w:rsid w:val="00A72E82"/>
    <w:rsid w:val="00A777F5"/>
    <w:rsid w:val="00A858C4"/>
    <w:rsid w:val="00A85EE9"/>
    <w:rsid w:val="00A932A4"/>
    <w:rsid w:val="00A95000"/>
    <w:rsid w:val="00A958F3"/>
    <w:rsid w:val="00A97831"/>
    <w:rsid w:val="00AA115A"/>
    <w:rsid w:val="00AA1166"/>
    <w:rsid w:val="00AA4D85"/>
    <w:rsid w:val="00AA57F7"/>
    <w:rsid w:val="00AB001A"/>
    <w:rsid w:val="00AB1994"/>
    <w:rsid w:val="00AB3BAC"/>
    <w:rsid w:val="00AB4B15"/>
    <w:rsid w:val="00AB603E"/>
    <w:rsid w:val="00AB7B5D"/>
    <w:rsid w:val="00AB7C74"/>
    <w:rsid w:val="00AC363D"/>
    <w:rsid w:val="00AC4105"/>
    <w:rsid w:val="00AC4863"/>
    <w:rsid w:val="00AC5A65"/>
    <w:rsid w:val="00AD3C71"/>
    <w:rsid w:val="00AE1E13"/>
    <w:rsid w:val="00AE38BA"/>
    <w:rsid w:val="00AE57D0"/>
    <w:rsid w:val="00AE603F"/>
    <w:rsid w:val="00AE716D"/>
    <w:rsid w:val="00AF021A"/>
    <w:rsid w:val="00AF05CF"/>
    <w:rsid w:val="00AF13C3"/>
    <w:rsid w:val="00AF43C1"/>
    <w:rsid w:val="00AF5013"/>
    <w:rsid w:val="00AF55DC"/>
    <w:rsid w:val="00AF62CA"/>
    <w:rsid w:val="00AF6F54"/>
    <w:rsid w:val="00B0047F"/>
    <w:rsid w:val="00B01826"/>
    <w:rsid w:val="00B0223D"/>
    <w:rsid w:val="00B0302C"/>
    <w:rsid w:val="00B03B09"/>
    <w:rsid w:val="00B05199"/>
    <w:rsid w:val="00B067DD"/>
    <w:rsid w:val="00B105B0"/>
    <w:rsid w:val="00B115F6"/>
    <w:rsid w:val="00B11C15"/>
    <w:rsid w:val="00B124C2"/>
    <w:rsid w:val="00B124DA"/>
    <w:rsid w:val="00B20103"/>
    <w:rsid w:val="00B25624"/>
    <w:rsid w:val="00B25EB8"/>
    <w:rsid w:val="00B26519"/>
    <w:rsid w:val="00B278F8"/>
    <w:rsid w:val="00B27B1C"/>
    <w:rsid w:val="00B30185"/>
    <w:rsid w:val="00B30631"/>
    <w:rsid w:val="00B352E6"/>
    <w:rsid w:val="00B46AB0"/>
    <w:rsid w:val="00B60329"/>
    <w:rsid w:val="00B65702"/>
    <w:rsid w:val="00B67318"/>
    <w:rsid w:val="00B67553"/>
    <w:rsid w:val="00B67FC6"/>
    <w:rsid w:val="00B7002A"/>
    <w:rsid w:val="00B73434"/>
    <w:rsid w:val="00B74013"/>
    <w:rsid w:val="00B752B3"/>
    <w:rsid w:val="00B77FB4"/>
    <w:rsid w:val="00B81972"/>
    <w:rsid w:val="00B81EC4"/>
    <w:rsid w:val="00B821AB"/>
    <w:rsid w:val="00B83480"/>
    <w:rsid w:val="00B900E9"/>
    <w:rsid w:val="00B956F8"/>
    <w:rsid w:val="00BA44A8"/>
    <w:rsid w:val="00BA5BB8"/>
    <w:rsid w:val="00BA5CEE"/>
    <w:rsid w:val="00BA7429"/>
    <w:rsid w:val="00BB31D8"/>
    <w:rsid w:val="00BB31E4"/>
    <w:rsid w:val="00BB4D9E"/>
    <w:rsid w:val="00BC0AE9"/>
    <w:rsid w:val="00BC7A23"/>
    <w:rsid w:val="00BD1729"/>
    <w:rsid w:val="00BD2672"/>
    <w:rsid w:val="00BD6B09"/>
    <w:rsid w:val="00BE11F8"/>
    <w:rsid w:val="00BE295A"/>
    <w:rsid w:val="00BE56D5"/>
    <w:rsid w:val="00BF7CD9"/>
    <w:rsid w:val="00C00731"/>
    <w:rsid w:val="00C00E16"/>
    <w:rsid w:val="00C06301"/>
    <w:rsid w:val="00C06B45"/>
    <w:rsid w:val="00C07735"/>
    <w:rsid w:val="00C114D4"/>
    <w:rsid w:val="00C1531F"/>
    <w:rsid w:val="00C20B3E"/>
    <w:rsid w:val="00C22131"/>
    <w:rsid w:val="00C30990"/>
    <w:rsid w:val="00C325E4"/>
    <w:rsid w:val="00C334C1"/>
    <w:rsid w:val="00C36237"/>
    <w:rsid w:val="00C36D9D"/>
    <w:rsid w:val="00C40473"/>
    <w:rsid w:val="00C420BE"/>
    <w:rsid w:val="00C4545C"/>
    <w:rsid w:val="00C46856"/>
    <w:rsid w:val="00C47449"/>
    <w:rsid w:val="00C478CF"/>
    <w:rsid w:val="00C47936"/>
    <w:rsid w:val="00C567BF"/>
    <w:rsid w:val="00C61294"/>
    <w:rsid w:val="00C63DE3"/>
    <w:rsid w:val="00C66334"/>
    <w:rsid w:val="00C67B5D"/>
    <w:rsid w:val="00C718A9"/>
    <w:rsid w:val="00C72E02"/>
    <w:rsid w:val="00C73B1D"/>
    <w:rsid w:val="00C73D72"/>
    <w:rsid w:val="00C7427A"/>
    <w:rsid w:val="00C82E1D"/>
    <w:rsid w:val="00C946A4"/>
    <w:rsid w:val="00C97155"/>
    <w:rsid w:val="00C97676"/>
    <w:rsid w:val="00C97C89"/>
    <w:rsid w:val="00CA0B87"/>
    <w:rsid w:val="00CA1DFA"/>
    <w:rsid w:val="00CA2CCB"/>
    <w:rsid w:val="00CA4C89"/>
    <w:rsid w:val="00CA529A"/>
    <w:rsid w:val="00CB0803"/>
    <w:rsid w:val="00CB4773"/>
    <w:rsid w:val="00CB5525"/>
    <w:rsid w:val="00CB7548"/>
    <w:rsid w:val="00CC0B88"/>
    <w:rsid w:val="00CC2B9B"/>
    <w:rsid w:val="00CC3B85"/>
    <w:rsid w:val="00CC7EDC"/>
    <w:rsid w:val="00CD171F"/>
    <w:rsid w:val="00CD2FAF"/>
    <w:rsid w:val="00CD3BDB"/>
    <w:rsid w:val="00CD437A"/>
    <w:rsid w:val="00CD50F0"/>
    <w:rsid w:val="00CE4A63"/>
    <w:rsid w:val="00CE6631"/>
    <w:rsid w:val="00CF0DF5"/>
    <w:rsid w:val="00CF1CB0"/>
    <w:rsid w:val="00CF2B72"/>
    <w:rsid w:val="00CF3362"/>
    <w:rsid w:val="00CF4EF5"/>
    <w:rsid w:val="00CF5A32"/>
    <w:rsid w:val="00D000E6"/>
    <w:rsid w:val="00D00941"/>
    <w:rsid w:val="00D01CA0"/>
    <w:rsid w:val="00D0302D"/>
    <w:rsid w:val="00D03A66"/>
    <w:rsid w:val="00D111E9"/>
    <w:rsid w:val="00D15F84"/>
    <w:rsid w:val="00D165E4"/>
    <w:rsid w:val="00D2564B"/>
    <w:rsid w:val="00D31F8D"/>
    <w:rsid w:val="00D3292D"/>
    <w:rsid w:val="00D34287"/>
    <w:rsid w:val="00D4411F"/>
    <w:rsid w:val="00D46762"/>
    <w:rsid w:val="00D46AD5"/>
    <w:rsid w:val="00D4777F"/>
    <w:rsid w:val="00D47796"/>
    <w:rsid w:val="00D47AD8"/>
    <w:rsid w:val="00D506CB"/>
    <w:rsid w:val="00D50700"/>
    <w:rsid w:val="00D513F7"/>
    <w:rsid w:val="00D53132"/>
    <w:rsid w:val="00D551B8"/>
    <w:rsid w:val="00D57BF2"/>
    <w:rsid w:val="00D60C64"/>
    <w:rsid w:val="00D652BB"/>
    <w:rsid w:val="00D6662E"/>
    <w:rsid w:val="00D77403"/>
    <w:rsid w:val="00D85C31"/>
    <w:rsid w:val="00D95AAE"/>
    <w:rsid w:val="00D96FBF"/>
    <w:rsid w:val="00DA0FBD"/>
    <w:rsid w:val="00DA1BE0"/>
    <w:rsid w:val="00DA5AF3"/>
    <w:rsid w:val="00DA7294"/>
    <w:rsid w:val="00DB161E"/>
    <w:rsid w:val="00DB17C0"/>
    <w:rsid w:val="00DB52F5"/>
    <w:rsid w:val="00DB5F59"/>
    <w:rsid w:val="00DC1E5D"/>
    <w:rsid w:val="00DC6459"/>
    <w:rsid w:val="00DD21BA"/>
    <w:rsid w:val="00DD3FC5"/>
    <w:rsid w:val="00DD448C"/>
    <w:rsid w:val="00DD7FD0"/>
    <w:rsid w:val="00DE03F6"/>
    <w:rsid w:val="00DE2307"/>
    <w:rsid w:val="00DE2ED2"/>
    <w:rsid w:val="00DE7E61"/>
    <w:rsid w:val="00DF03B7"/>
    <w:rsid w:val="00E00B37"/>
    <w:rsid w:val="00E01FEE"/>
    <w:rsid w:val="00E05322"/>
    <w:rsid w:val="00E06EFE"/>
    <w:rsid w:val="00E10018"/>
    <w:rsid w:val="00E10E49"/>
    <w:rsid w:val="00E14057"/>
    <w:rsid w:val="00E14272"/>
    <w:rsid w:val="00E20142"/>
    <w:rsid w:val="00E20735"/>
    <w:rsid w:val="00E25DC8"/>
    <w:rsid w:val="00E265AA"/>
    <w:rsid w:val="00E34E91"/>
    <w:rsid w:val="00E419A9"/>
    <w:rsid w:val="00E42BFD"/>
    <w:rsid w:val="00E4625B"/>
    <w:rsid w:val="00E4695F"/>
    <w:rsid w:val="00E51355"/>
    <w:rsid w:val="00E52351"/>
    <w:rsid w:val="00E542C0"/>
    <w:rsid w:val="00E54FFB"/>
    <w:rsid w:val="00E6075A"/>
    <w:rsid w:val="00E6236C"/>
    <w:rsid w:val="00E64C0C"/>
    <w:rsid w:val="00E6625A"/>
    <w:rsid w:val="00E7454B"/>
    <w:rsid w:val="00E75473"/>
    <w:rsid w:val="00E75791"/>
    <w:rsid w:val="00E76F1E"/>
    <w:rsid w:val="00E7757B"/>
    <w:rsid w:val="00E823B1"/>
    <w:rsid w:val="00E82C1F"/>
    <w:rsid w:val="00E87713"/>
    <w:rsid w:val="00E90036"/>
    <w:rsid w:val="00E90D54"/>
    <w:rsid w:val="00E9269B"/>
    <w:rsid w:val="00E95CFD"/>
    <w:rsid w:val="00E9742A"/>
    <w:rsid w:val="00EA2071"/>
    <w:rsid w:val="00EA34E5"/>
    <w:rsid w:val="00EA5CEB"/>
    <w:rsid w:val="00EA6B00"/>
    <w:rsid w:val="00EB0448"/>
    <w:rsid w:val="00EB0B1E"/>
    <w:rsid w:val="00EB1AF9"/>
    <w:rsid w:val="00EB3024"/>
    <w:rsid w:val="00EB4851"/>
    <w:rsid w:val="00EB4EC4"/>
    <w:rsid w:val="00EB5D28"/>
    <w:rsid w:val="00EB66A3"/>
    <w:rsid w:val="00EC1AC8"/>
    <w:rsid w:val="00EC4606"/>
    <w:rsid w:val="00EC7419"/>
    <w:rsid w:val="00ED3B13"/>
    <w:rsid w:val="00ED4768"/>
    <w:rsid w:val="00ED5547"/>
    <w:rsid w:val="00EE29F8"/>
    <w:rsid w:val="00EF1131"/>
    <w:rsid w:val="00EF207A"/>
    <w:rsid w:val="00EF2D6F"/>
    <w:rsid w:val="00F02517"/>
    <w:rsid w:val="00F03413"/>
    <w:rsid w:val="00F06F41"/>
    <w:rsid w:val="00F06F52"/>
    <w:rsid w:val="00F21E69"/>
    <w:rsid w:val="00F223CF"/>
    <w:rsid w:val="00F22730"/>
    <w:rsid w:val="00F23691"/>
    <w:rsid w:val="00F27C8E"/>
    <w:rsid w:val="00F300EE"/>
    <w:rsid w:val="00F31574"/>
    <w:rsid w:val="00F31A6A"/>
    <w:rsid w:val="00F3298E"/>
    <w:rsid w:val="00F33A50"/>
    <w:rsid w:val="00F34F70"/>
    <w:rsid w:val="00F353E2"/>
    <w:rsid w:val="00F3714D"/>
    <w:rsid w:val="00F373AF"/>
    <w:rsid w:val="00F42740"/>
    <w:rsid w:val="00F42C58"/>
    <w:rsid w:val="00F42E10"/>
    <w:rsid w:val="00F4712B"/>
    <w:rsid w:val="00F50345"/>
    <w:rsid w:val="00F55327"/>
    <w:rsid w:val="00F570CB"/>
    <w:rsid w:val="00F60906"/>
    <w:rsid w:val="00F635C8"/>
    <w:rsid w:val="00F6406F"/>
    <w:rsid w:val="00F7487F"/>
    <w:rsid w:val="00F7518B"/>
    <w:rsid w:val="00F811C2"/>
    <w:rsid w:val="00F85FC7"/>
    <w:rsid w:val="00F87F2A"/>
    <w:rsid w:val="00F90551"/>
    <w:rsid w:val="00F933AD"/>
    <w:rsid w:val="00FB3F64"/>
    <w:rsid w:val="00FB405F"/>
    <w:rsid w:val="00FC366E"/>
    <w:rsid w:val="00FC473D"/>
    <w:rsid w:val="00FC525A"/>
    <w:rsid w:val="00FD0030"/>
    <w:rsid w:val="00FD0E1F"/>
    <w:rsid w:val="00FD1CFD"/>
    <w:rsid w:val="00FD1F9B"/>
    <w:rsid w:val="00FD371C"/>
    <w:rsid w:val="00FD44EF"/>
    <w:rsid w:val="00FD5D2D"/>
    <w:rsid w:val="00FD65DC"/>
    <w:rsid w:val="00FE0457"/>
    <w:rsid w:val="00FE1FBD"/>
    <w:rsid w:val="00FE2ACC"/>
    <w:rsid w:val="00FE74B0"/>
    <w:rsid w:val="00FE775F"/>
    <w:rsid w:val="00FE77DF"/>
    <w:rsid w:val="00FF1E4B"/>
    <w:rsid w:val="00FF22A7"/>
    <w:rsid w:val="00FF25C3"/>
    <w:rsid w:val="00FF3B33"/>
    <w:rsid w:val="00FF4DB3"/>
    <w:rsid w:val="00FF5AAC"/>
    <w:rsid w:val="00FF6D65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65586"/>
  <w15:docId w15:val="{6D9EABD0-52FF-49EE-8256-EE95EAA92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735"/>
  </w:style>
  <w:style w:type="paragraph" w:styleId="Nadpis1">
    <w:name w:val="heading 1"/>
    <w:basedOn w:val="Normlny"/>
    <w:next w:val="Normlny"/>
    <w:link w:val="Nadpis1Char"/>
    <w:uiPriority w:val="9"/>
    <w:qFormat/>
    <w:rsid w:val="00D31F8D"/>
    <w:pPr>
      <w:keepNext/>
      <w:keepLines/>
      <w:suppressAutoHyphens/>
      <w:spacing w:before="240" w:after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kern w:val="0"/>
      <w:sz w:val="32"/>
      <w:szCs w:val="32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136DA"/>
    <w:rPr>
      <w:color w:val="0563C1"/>
      <w:u w:val="single"/>
    </w:rPr>
  </w:style>
  <w:style w:type="paragraph" w:customStyle="1" w:styleId="Default">
    <w:name w:val="Default"/>
    <w:rsid w:val="00C479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A5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A577D"/>
  </w:style>
  <w:style w:type="paragraph" w:styleId="Pta">
    <w:name w:val="footer"/>
    <w:basedOn w:val="Normlny"/>
    <w:link w:val="PtaChar"/>
    <w:uiPriority w:val="99"/>
    <w:unhideWhenUsed/>
    <w:rsid w:val="003A5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A577D"/>
  </w:style>
  <w:style w:type="paragraph" w:styleId="Revzia">
    <w:name w:val="Revision"/>
    <w:hidden/>
    <w:uiPriority w:val="99"/>
    <w:semiHidden/>
    <w:rsid w:val="004B60EA"/>
    <w:pPr>
      <w:spacing w:after="0" w:line="240" w:lineRule="auto"/>
    </w:p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31B9A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B225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B225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B225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95AA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5AA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5AA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5AA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5AA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5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5AAE"/>
    <w:rPr>
      <w:rFonts w:ascii="Segoe UI" w:hAnsi="Segoe UI" w:cs="Segoe UI"/>
      <w:sz w:val="18"/>
      <w:szCs w:val="18"/>
    </w:rPr>
  </w:style>
  <w:style w:type="paragraph" w:customStyle="1" w:styleId="pf0">
    <w:name w:val="pf0"/>
    <w:basedOn w:val="Normlny"/>
    <w:rsid w:val="00E75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cf01">
    <w:name w:val="cf01"/>
    <w:basedOn w:val="Predvolenpsmoodseku"/>
    <w:rsid w:val="00E75473"/>
    <w:rPr>
      <w:rFonts w:ascii="Segoe UI" w:hAnsi="Segoe UI" w:cs="Segoe UI" w:hint="default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D31F8D"/>
    <w:rPr>
      <w:rFonts w:eastAsiaTheme="majorEastAsia" w:cstheme="majorBidi"/>
      <w:b/>
      <w:color w:val="2E74B5" w:themeColor="accent1" w:themeShade="BF"/>
      <w:kern w:val="0"/>
      <w:sz w:val="32"/>
      <w:szCs w:val="32"/>
      <w14:ligatures w14:val="none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1C3708"/>
  </w:style>
  <w:style w:type="table" w:styleId="Mriekatabuky">
    <w:name w:val="Table Grid"/>
    <w:basedOn w:val="Normlnatabuka"/>
    <w:uiPriority w:val="39"/>
    <w:rsid w:val="009E6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7T08:02:14.010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24575,'0'0'-8191</inkml:trace>
</inkml:ink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E32B2-FC19-4A1E-A4B8-7CD5AA10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17</Pages>
  <Words>3509</Words>
  <Characters>20003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Zaťková Monika</dc:creator>
  <cp:keywords/>
  <dc:description/>
  <cp:lastModifiedBy>Bédiová Jana</cp:lastModifiedBy>
  <cp:revision>44</cp:revision>
  <cp:lastPrinted>2024-01-05T07:45:00Z</cp:lastPrinted>
  <dcterms:created xsi:type="dcterms:W3CDTF">2024-04-09T08:23:00Z</dcterms:created>
  <dcterms:modified xsi:type="dcterms:W3CDTF">2025-05-30T10:57:00Z</dcterms:modified>
</cp:coreProperties>
</file>